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68" w:rsidRDefault="00925D29">
      <w:pPr>
        <w:pStyle w:val="1"/>
        <w:spacing w:before="72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C37768" w:rsidRDefault="00925D29">
      <w:pPr>
        <w:spacing w:before="2"/>
        <w:ind w:left="697" w:right="604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C37768" w:rsidRDefault="00C37768">
      <w:pPr>
        <w:pStyle w:val="a3"/>
        <w:rPr>
          <w:b/>
          <w:sz w:val="30"/>
        </w:rPr>
      </w:pPr>
    </w:p>
    <w:p w:rsidR="00C37768" w:rsidRDefault="00C37768">
      <w:pPr>
        <w:pStyle w:val="a3"/>
        <w:rPr>
          <w:b/>
          <w:sz w:val="30"/>
        </w:rPr>
      </w:pPr>
    </w:p>
    <w:p w:rsidR="00C37768" w:rsidRDefault="00C37768">
      <w:pPr>
        <w:pStyle w:val="a3"/>
        <w:rPr>
          <w:b/>
          <w:sz w:val="30"/>
        </w:rPr>
      </w:pPr>
    </w:p>
    <w:p w:rsidR="00C37768" w:rsidRDefault="00925D29">
      <w:pPr>
        <w:pStyle w:val="a3"/>
        <w:spacing w:before="249" w:line="322" w:lineRule="exact"/>
        <w:ind w:left="690" w:right="597"/>
        <w:jc w:val="center"/>
      </w:pPr>
      <w:r>
        <w:t>Факультет</w:t>
      </w:r>
      <w:r>
        <w:rPr>
          <w:spacing w:val="-5"/>
        </w:rPr>
        <w:t xml:space="preserve"> </w:t>
      </w:r>
      <w:r>
        <w:t>психології</w:t>
      </w:r>
    </w:p>
    <w:p w:rsidR="00C37768" w:rsidRDefault="00925D29">
      <w:pPr>
        <w:pStyle w:val="a3"/>
        <w:ind w:left="687" w:right="597"/>
        <w:jc w:val="center"/>
      </w:pPr>
      <w:r>
        <w:t>Кафедра</w:t>
      </w:r>
      <w:r>
        <w:rPr>
          <w:spacing w:val="-3"/>
        </w:rPr>
        <w:t xml:space="preserve"> </w:t>
      </w:r>
      <w:r>
        <w:t>філософії,</w:t>
      </w:r>
      <w:r>
        <w:rPr>
          <w:spacing w:val="-6"/>
        </w:rPr>
        <w:t xml:space="preserve"> </w:t>
      </w:r>
      <w:r>
        <w:t>соціології</w:t>
      </w:r>
      <w:r>
        <w:rPr>
          <w:spacing w:val="-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релігієзнавства</w:t>
      </w:r>
    </w:p>
    <w:p w:rsidR="00C37768" w:rsidRDefault="00C37768">
      <w:pPr>
        <w:pStyle w:val="a3"/>
        <w:rPr>
          <w:sz w:val="30"/>
        </w:rPr>
      </w:pPr>
    </w:p>
    <w:p w:rsidR="00C37768" w:rsidRDefault="00C37768">
      <w:pPr>
        <w:pStyle w:val="a3"/>
        <w:spacing w:before="3"/>
        <w:rPr>
          <w:sz w:val="26"/>
        </w:rPr>
      </w:pPr>
    </w:p>
    <w:p w:rsidR="00C37768" w:rsidRDefault="00925D29">
      <w:pPr>
        <w:pStyle w:val="1"/>
        <w:ind w:left="690"/>
      </w:pPr>
      <w:r>
        <w:t>СИЛАБУС</w:t>
      </w:r>
      <w:r>
        <w:rPr>
          <w:spacing w:val="-4"/>
        </w:rPr>
        <w:t xml:space="preserve"> </w:t>
      </w:r>
      <w:r>
        <w:t>НАВЧАЛЬНОЇ ДИСЦИПЛІНИ</w:t>
      </w:r>
    </w:p>
    <w:p w:rsidR="00C37768" w:rsidRDefault="00C37768">
      <w:pPr>
        <w:pStyle w:val="a3"/>
        <w:spacing w:before="2"/>
        <w:rPr>
          <w:b/>
        </w:rPr>
      </w:pPr>
    </w:p>
    <w:p w:rsidR="00C37768" w:rsidRDefault="00925D29">
      <w:pPr>
        <w:ind w:left="692" w:right="597"/>
        <w:jc w:val="center"/>
        <w:rPr>
          <w:b/>
          <w:sz w:val="28"/>
        </w:rPr>
      </w:pPr>
      <w:r>
        <w:rPr>
          <w:b/>
          <w:sz w:val="28"/>
          <w:u w:val="thick"/>
        </w:rPr>
        <w:t>МЕТОДОЛОГІЧНІ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ТА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ТЕОРЕТИЧНІ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ПРОБЛЕМИ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ФІЛОСОФІЇ</w:t>
      </w:r>
    </w:p>
    <w:p w:rsidR="00C37768" w:rsidRDefault="00C37768">
      <w:pPr>
        <w:pStyle w:val="a3"/>
        <w:spacing w:before="9"/>
        <w:rPr>
          <w:b/>
          <w:sz w:val="19"/>
        </w:rPr>
      </w:pPr>
    </w:p>
    <w:p w:rsidR="00C37768" w:rsidRDefault="00925D29">
      <w:pPr>
        <w:pStyle w:val="a3"/>
        <w:spacing w:before="89" w:line="480" w:lineRule="auto"/>
        <w:ind w:left="3097" w:right="3128"/>
        <w:jc w:val="both"/>
      </w:pPr>
      <w:r>
        <w:t>Освітня програма Філософія</w:t>
      </w:r>
      <w:r>
        <w:rPr>
          <w:spacing w:val="-67"/>
        </w:rPr>
        <w:t xml:space="preserve"> </w:t>
      </w:r>
      <w:r>
        <w:t>Спеціальність 033 Філософія</w:t>
      </w:r>
      <w:r>
        <w:rPr>
          <w:spacing w:val="-67"/>
        </w:rPr>
        <w:t xml:space="preserve"> </w:t>
      </w:r>
      <w:r>
        <w:t>Галузь</w:t>
      </w:r>
      <w:r>
        <w:rPr>
          <w:spacing w:val="-3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033 Філософія</w:t>
      </w:r>
    </w:p>
    <w:p w:rsidR="00C37768" w:rsidRDefault="00C37768">
      <w:pPr>
        <w:pStyle w:val="a3"/>
        <w:rPr>
          <w:sz w:val="30"/>
        </w:rPr>
      </w:pPr>
    </w:p>
    <w:p w:rsidR="00C37768" w:rsidRDefault="00C37768">
      <w:pPr>
        <w:pStyle w:val="a3"/>
        <w:rPr>
          <w:sz w:val="30"/>
        </w:rPr>
      </w:pPr>
    </w:p>
    <w:p w:rsidR="00C37768" w:rsidRDefault="00C37768">
      <w:pPr>
        <w:pStyle w:val="a3"/>
        <w:rPr>
          <w:sz w:val="30"/>
        </w:rPr>
      </w:pPr>
    </w:p>
    <w:p w:rsidR="00C37768" w:rsidRDefault="00C37768">
      <w:pPr>
        <w:pStyle w:val="a3"/>
        <w:rPr>
          <w:sz w:val="30"/>
        </w:rPr>
      </w:pPr>
    </w:p>
    <w:p w:rsidR="00C37768" w:rsidRDefault="00925D29">
      <w:pPr>
        <w:pStyle w:val="a3"/>
        <w:spacing w:before="231"/>
        <w:ind w:left="5263" w:right="113" w:firstLine="216"/>
      </w:pPr>
      <w:r>
        <w:t>Затверджено на засіданні кафедри</w:t>
      </w:r>
      <w:r>
        <w:rPr>
          <w:spacing w:val="-67"/>
        </w:rPr>
        <w:t xml:space="preserve"> </w:t>
      </w:r>
      <w:r>
        <w:t>Прото</w:t>
      </w:r>
      <w:r>
        <w:t>кол №12 від 25 червня 2021</w:t>
      </w:r>
      <w:bookmarkStart w:id="0" w:name="_GoBack"/>
      <w:bookmarkEnd w:id="0"/>
      <w:r>
        <w:t>р</w:t>
      </w:r>
      <w:r>
        <w:t>.</w:t>
      </w:r>
    </w:p>
    <w:p w:rsidR="00C37768" w:rsidRDefault="00C37768">
      <w:pPr>
        <w:pStyle w:val="a3"/>
        <w:rPr>
          <w:sz w:val="30"/>
        </w:rPr>
      </w:pPr>
    </w:p>
    <w:p w:rsidR="00C37768" w:rsidRDefault="00C37768">
      <w:pPr>
        <w:pStyle w:val="a3"/>
        <w:rPr>
          <w:sz w:val="30"/>
        </w:rPr>
      </w:pPr>
    </w:p>
    <w:p w:rsidR="00C37768" w:rsidRDefault="00C37768">
      <w:pPr>
        <w:pStyle w:val="a3"/>
        <w:rPr>
          <w:sz w:val="30"/>
        </w:rPr>
      </w:pPr>
    </w:p>
    <w:p w:rsidR="00C37768" w:rsidRDefault="00C37768">
      <w:pPr>
        <w:pStyle w:val="a3"/>
        <w:rPr>
          <w:sz w:val="30"/>
        </w:rPr>
      </w:pPr>
    </w:p>
    <w:p w:rsidR="00C37768" w:rsidRDefault="00C37768">
      <w:pPr>
        <w:pStyle w:val="a3"/>
        <w:rPr>
          <w:sz w:val="30"/>
        </w:rPr>
      </w:pPr>
    </w:p>
    <w:p w:rsidR="00C37768" w:rsidRDefault="00C37768">
      <w:pPr>
        <w:pStyle w:val="a3"/>
        <w:rPr>
          <w:sz w:val="30"/>
        </w:rPr>
      </w:pPr>
    </w:p>
    <w:p w:rsidR="00C37768" w:rsidRDefault="00C37768">
      <w:pPr>
        <w:pStyle w:val="a3"/>
        <w:rPr>
          <w:sz w:val="30"/>
        </w:rPr>
      </w:pPr>
    </w:p>
    <w:p w:rsidR="00C37768" w:rsidRDefault="00C37768">
      <w:pPr>
        <w:pStyle w:val="a3"/>
        <w:rPr>
          <w:sz w:val="30"/>
        </w:rPr>
      </w:pPr>
    </w:p>
    <w:p w:rsidR="00C37768" w:rsidRDefault="00C37768">
      <w:pPr>
        <w:pStyle w:val="a3"/>
        <w:rPr>
          <w:sz w:val="30"/>
        </w:rPr>
      </w:pPr>
    </w:p>
    <w:p w:rsidR="00C37768" w:rsidRDefault="00C37768">
      <w:pPr>
        <w:pStyle w:val="a3"/>
        <w:rPr>
          <w:sz w:val="30"/>
        </w:rPr>
      </w:pPr>
    </w:p>
    <w:p w:rsidR="00C37768" w:rsidRDefault="00C37768">
      <w:pPr>
        <w:pStyle w:val="a3"/>
        <w:rPr>
          <w:sz w:val="30"/>
        </w:rPr>
      </w:pPr>
    </w:p>
    <w:p w:rsidR="00C37768" w:rsidRDefault="00C37768">
      <w:pPr>
        <w:pStyle w:val="a3"/>
        <w:rPr>
          <w:sz w:val="30"/>
        </w:rPr>
      </w:pPr>
    </w:p>
    <w:p w:rsidR="00C37768" w:rsidRDefault="00C37768">
      <w:pPr>
        <w:pStyle w:val="a3"/>
        <w:rPr>
          <w:sz w:val="30"/>
        </w:rPr>
      </w:pPr>
    </w:p>
    <w:p w:rsidR="00C37768" w:rsidRDefault="00C37768">
      <w:pPr>
        <w:pStyle w:val="a3"/>
        <w:rPr>
          <w:sz w:val="30"/>
        </w:rPr>
      </w:pPr>
    </w:p>
    <w:p w:rsidR="00C37768" w:rsidRDefault="00C37768">
      <w:pPr>
        <w:pStyle w:val="a3"/>
        <w:spacing w:before="10"/>
        <w:rPr>
          <w:sz w:val="27"/>
        </w:rPr>
      </w:pPr>
    </w:p>
    <w:p w:rsidR="00C37768" w:rsidRDefault="00925D29">
      <w:pPr>
        <w:pStyle w:val="a3"/>
        <w:spacing w:before="1"/>
        <w:ind w:left="692" w:right="597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2021</w:t>
      </w:r>
    </w:p>
    <w:p w:rsidR="00C37768" w:rsidRDefault="00C37768">
      <w:pPr>
        <w:jc w:val="center"/>
        <w:sectPr w:rsidR="00C37768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p w:rsidR="00C37768" w:rsidRDefault="00925D29">
      <w:pPr>
        <w:pStyle w:val="1"/>
        <w:spacing w:before="76"/>
      </w:pPr>
      <w:r>
        <w:lastRenderedPageBreak/>
        <w:t>ЗМІСТ</w:t>
      </w:r>
    </w:p>
    <w:p w:rsidR="00C37768" w:rsidRDefault="00C37768">
      <w:pPr>
        <w:pStyle w:val="a3"/>
        <w:rPr>
          <w:b/>
          <w:sz w:val="30"/>
        </w:rPr>
      </w:pPr>
    </w:p>
    <w:p w:rsidR="00C37768" w:rsidRDefault="00C37768">
      <w:pPr>
        <w:pStyle w:val="a3"/>
        <w:rPr>
          <w:b/>
          <w:sz w:val="30"/>
        </w:rPr>
      </w:pPr>
    </w:p>
    <w:p w:rsidR="00C37768" w:rsidRDefault="00C37768">
      <w:pPr>
        <w:pStyle w:val="a3"/>
        <w:spacing w:before="5"/>
        <w:rPr>
          <w:b/>
          <w:sz w:val="23"/>
        </w:rPr>
      </w:pPr>
    </w:p>
    <w:p w:rsidR="00C37768" w:rsidRDefault="00925D29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C37768" w:rsidRDefault="00925D29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2"/>
        <w:rPr>
          <w:sz w:val="28"/>
        </w:rPr>
      </w:pPr>
      <w:r>
        <w:rPr>
          <w:sz w:val="28"/>
        </w:rPr>
        <w:t>Анотація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C37768" w:rsidRDefault="00925D29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C37768" w:rsidRDefault="00925D29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Компетентності</w:t>
      </w:r>
    </w:p>
    <w:p w:rsidR="00C37768" w:rsidRDefault="00925D29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</w:p>
    <w:p w:rsidR="00C37768" w:rsidRDefault="00925D29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C37768" w:rsidRDefault="00925D29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2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C37768" w:rsidRDefault="00925D29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Політика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C37768" w:rsidRDefault="00925D29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Рекомендована</w:t>
      </w:r>
      <w:r>
        <w:rPr>
          <w:spacing w:val="-7"/>
          <w:sz w:val="28"/>
        </w:rPr>
        <w:t xml:space="preserve"> </w:t>
      </w:r>
      <w:r>
        <w:rPr>
          <w:sz w:val="28"/>
        </w:rPr>
        <w:t>література</w:t>
      </w:r>
    </w:p>
    <w:p w:rsidR="00C37768" w:rsidRDefault="00C37768">
      <w:pPr>
        <w:rPr>
          <w:sz w:val="28"/>
        </w:rPr>
        <w:sectPr w:rsidR="00C37768">
          <w:pgSz w:w="11910" w:h="16840"/>
          <w:pgMar w:top="1360" w:right="720" w:bottom="280" w:left="1480" w:header="720" w:footer="720" w:gutter="0"/>
          <w:cols w:space="720"/>
        </w:sectPr>
      </w:pPr>
    </w:p>
    <w:p w:rsidR="00C37768" w:rsidRDefault="00C37768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7566"/>
      </w:tblGrid>
      <w:tr w:rsidR="00C37768">
        <w:trPr>
          <w:trHeight w:val="273"/>
        </w:trPr>
        <w:tc>
          <w:tcPr>
            <w:tcW w:w="9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spacing w:line="253" w:lineRule="exact"/>
              <w:ind w:left="346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C37768">
        <w:trPr>
          <w:trHeight w:val="551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spacing w:line="276" w:lineRule="exact"/>
              <w:ind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Методологічні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</w:tr>
      <w:tr w:rsidR="00C37768">
        <w:trPr>
          <w:trHeight w:val="551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</w:p>
          <w:p w:rsidR="00C37768" w:rsidRDefault="00925D29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освіти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Магістратура</w:t>
            </w:r>
          </w:p>
        </w:tc>
      </w:tr>
      <w:tr w:rsidR="00C37768">
        <w:trPr>
          <w:trHeight w:val="551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Степанович,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доц.,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к.ф.н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</w:p>
          <w:p w:rsidR="00C37768" w:rsidRDefault="00925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соціології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релігієзнавства</w:t>
            </w:r>
          </w:p>
        </w:tc>
      </w:tr>
      <w:tr w:rsidR="00C37768">
        <w:trPr>
          <w:trHeight w:val="83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spacing w:line="276" w:lineRule="exact"/>
              <w:ind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(0342)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596015</w:t>
            </w:r>
          </w:p>
        </w:tc>
      </w:tr>
      <w:tr w:rsidR="00C37768">
        <w:trPr>
          <w:trHeight w:val="551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spacing w:line="276" w:lineRule="exact"/>
              <w:ind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j.s.hnatiuk@gmail.com</w:t>
              </w:r>
            </w:hyperlink>
          </w:p>
        </w:tc>
      </w:tr>
      <w:tr w:rsidR="00C37768">
        <w:trPr>
          <w:trHeight w:val="552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spacing w:line="276" w:lineRule="exact"/>
              <w:ind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Очний</w:t>
            </w:r>
          </w:p>
        </w:tc>
      </w:tr>
      <w:tr w:rsidR="00C37768">
        <w:trPr>
          <w:trHeight w:val="551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</w:p>
          <w:p w:rsidR="00C37768" w:rsidRDefault="00925D29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C37768">
        <w:trPr>
          <w:trHeight w:val="110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spacing w:line="276" w:lineRule="exact"/>
              <w:ind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6">
              <w:r>
                <w:rPr>
                  <w:color w:val="365F91"/>
                  <w:sz w:val="24"/>
                  <w:u w:val="single" w:color="365F91"/>
                </w:rPr>
                <w:t>http://www.d-learn.pu.if.ua</w:t>
              </w:r>
            </w:hyperlink>
          </w:p>
        </w:tc>
      </w:tr>
      <w:tr w:rsidR="00C37768">
        <w:trPr>
          <w:trHeight w:val="165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розміщеному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інформаційному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стенді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сайті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кафедри </w:t>
            </w:r>
            <w:r>
              <w:rPr>
                <w:color w:val="0000FF"/>
                <w:sz w:val="24"/>
                <w:u w:val="single" w:color="0000FF"/>
              </w:rPr>
              <w:t>https://kfsr.pnu.edu.ua</w:t>
            </w:r>
          </w:p>
          <w:p w:rsidR="00C37768" w:rsidRDefault="00925D29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стосується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погодження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курсових</w:t>
            </w:r>
          </w:p>
          <w:p w:rsidR="00C37768" w:rsidRDefault="00925D29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робіт,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науково-дослідних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</w:tc>
      </w:tr>
      <w:tr w:rsidR="00C37768">
        <w:trPr>
          <w:trHeight w:val="275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spacing w:line="256" w:lineRule="exact"/>
              <w:ind w:left="361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C37768">
        <w:trPr>
          <w:trHeight w:val="3588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ind w:right="96" w:firstLine="3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методологічний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 філософії.</w:t>
            </w:r>
          </w:p>
          <w:p w:rsidR="00C37768" w:rsidRDefault="00925D29">
            <w:pPr>
              <w:pStyle w:val="TableParagraph"/>
              <w:ind w:left="417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таких </w:t>
            </w:r>
            <w:r>
              <w:rPr>
                <w:sz w:val="24"/>
                <w:u w:val="single"/>
              </w:rPr>
              <w:t>змістових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модулів</w:t>
            </w:r>
            <w:r>
              <w:rPr>
                <w:sz w:val="24"/>
              </w:rPr>
              <w:t>:</w:t>
            </w:r>
          </w:p>
          <w:p w:rsidR="00C37768" w:rsidRDefault="00925D29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Теоретичний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C37768" w:rsidRDefault="00925D29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spacing w:line="275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Методологічний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C37768" w:rsidRDefault="00925D29">
            <w:pPr>
              <w:pStyle w:val="TableParagraph"/>
              <w:ind w:right="92" w:firstLine="299"/>
              <w:jc w:val="both"/>
              <w:rPr>
                <w:sz w:val="24"/>
              </w:rPr>
            </w:pPr>
            <w:r>
              <w:rPr>
                <w:sz w:val="24"/>
              </w:rPr>
              <w:t>Навчальна дисципліна «Методологічні та теоретичні проблеми філософії» вивчається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інтегрованих,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поглиблених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 упорядкованих знань щодо проведення методологічного і теоретичного 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філософської теорії.</w:t>
            </w:r>
          </w:p>
          <w:p w:rsidR="00C37768" w:rsidRDefault="00925D29">
            <w:pPr>
              <w:pStyle w:val="TableParagraph"/>
              <w:ind w:firstLine="359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сприяє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формуванню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методологічної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 w:rsidR="00C37768" w:rsidRDefault="00925D29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філософського мислення. Окреслене коло проблем є важливим для засвоєння та 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 навичок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«Філософія».</w:t>
            </w:r>
          </w:p>
        </w:tc>
      </w:tr>
      <w:tr w:rsidR="00C37768">
        <w:trPr>
          <w:trHeight w:val="278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spacing w:line="258" w:lineRule="exact"/>
              <w:ind w:left="36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 цілі курсу</w:t>
            </w:r>
          </w:p>
        </w:tc>
      </w:tr>
      <w:tr w:rsidR="00C37768">
        <w:trPr>
          <w:trHeight w:val="1379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ind w:right="98" w:firstLine="35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«Методологічні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є формування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методологічної культури філософського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дискурсу.</w:t>
            </w:r>
          </w:p>
          <w:p w:rsidR="00C37768" w:rsidRDefault="00925D29">
            <w:pPr>
              <w:pStyle w:val="TableParagraph"/>
              <w:spacing w:line="270" w:lineRule="atLeast"/>
              <w:ind w:right="93" w:firstLine="3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Основними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цілями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«Методологічні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філософії» є формування у студентів філософського світогляду та мисленн</w:t>
            </w:r>
            <w:r>
              <w:rPr>
                <w:sz w:val="24"/>
              </w:rPr>
              <w:t>я, оволодіння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навичками методологічного аналізу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філософської теорії.</w:t>
            </w:r>
          </w:p>
        </w:tc>
      </w:tr>
      <w:tr w:rsidR="00C37768">
        <w:trPr>
          <w:trHeight w:val="275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spacing w:line="255" w:lineRule="exact"/>
              <w:ind w:left="374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C37768">
        <w:trPr>
          <w:trHeight w:val="55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68" w:rsidRDefault="00925D29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Оволодіння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навичками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теорії.</w:t>
            </w:r>
          </w:p>
          <w:p w:rsidR="00C37768" w:rsidRDefault="00925D29">
            <w:pPr>
              <w:pStyle w:val="TableParagraph"/>
              <w:spacing w:line="264" w:lineRule="exact"/>
              <w:ind w:left="674"/>
              <w:rPr>
                <w:sz w:val="24"/>
              </w:rPr>
            </w:pPr>
            <w:r>
              <w:rPr>
                <w:sz w:val="24"/>
              </w:rPr>
              <w:t>Вміння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методологічного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практиці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</w:p>
        </w:tc>
      </w:tr>
    </w:tbl>
    <w:p w:rsidR="00C37768" w:rsidRDefault="00C37768">
      <w:pPr>
        <w:spacing w:line="264" w:lineRule="exact"/>
        <w:rPr>
          <w:sz w:val="24"/>
        </w:rPr>
        <w:sectPr w:rsidR="00C37768">
          <w:pgSz w:w="11910" w:h="16840"/>
          <w:pgMar w:top="158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418"/>
        <w:gridCol w:w="926"/>
        <w:gridCol w:w="1723"/>
        <w:gridCol w:w="1564"/>
        <w:gridCol w:w="117"/>
        <w:gridCol w:w="1406"/>
        <w:gridCol w:w="1345"/>
      </w:tblGrid>
      <w:tr w:rsidR="00C37768">
        <w:trPr>
          <w:trHeight w:val="277"/>
        </w:trPr>
        <w:tc>
          <w:tcPr>
            <w:tcW w:w="9460" w:type="dxa"/>
            <w:gridSpan w:val="8"/>
          </w:tcPr>
          <w:p w:rsidR="00C37768" w:rsidRDefault="00925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міркувань.</w:t>
            </w:r>
          </w:p>
        </w:tc>
      </w:tr>
      <w:tr w:rsidR="00C37768">
        <w:trPr>
          <w:trHeight w:val="275"/>
        </w:trPr>
        <w:tc>
          <w:tcPr>
            <w:tcW w:w="9460" w:type="dxa"/>
            <w:gridSpan w:val="8"/>
          </w:tcPr>
          <w:p w:rsidR="00C37768" w:rsidRDefault="00925D29">
            <w:pPr>
              <w:pStyle w:val="TableParagraph"/>
              <w:spacing w:line="256" w:lineRule="exact"/>
              <w:ind w:left="344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C37768">
        <w:trPr>
          <w:trHeight w:val="2728"/>
        </w:trPr>
        <w:tc>
          <w:tcPr>
            <w:tcW w:w="9460" w:type="dxa"/>
            <w:gridSpan w:val="8"/>
          </w:tcPr>
          <w:p w:rsidR="00C37768" w:rsidRDefault="00925D29">
            <w:pPr>
              <w:pStyle w:val="TableParagraph"/>
              <w:ind w:left="417" w:right="2939"/>
              <w:rPr>
                <w:sz w:val="24"/>
              </w:rPr>
            </w:pPr>
            <w:r>
              <w:rPr>
                <w:sz w:val="24"/>
              </w:rPr>
              <w:t>Відповідно до вимог освітньої програми студенти повинні: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знати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</w:p>
          <w:p w:rsidR="00C37768" w:rsidRDefault="00925D2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2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природу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теоретичної філософії;</w:t>
            </w:r>
          </w:p>
          <w:p w:rsidR="00C37768" w:rsidRDefault="00925D2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дисциплінарні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філософії;</w:t>
            </w:r>
          </w:p>
          <w:p w:rsidR="00C37768" w:rsidRDefault="00925D2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7" w:hanging="361"/>
              <w:rPr>
                <w:sz w:val="24"/>
              </w:rPr>
            </w:pPr>
            <w:r>
              <w:rPr>
                <w:sz w:val="24"/>
              </w:rPr>
              <w:t>специфіку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методологічного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аналізу;</w:t>
            </w:r>
          </w:p>
          <w:p w:rsidR="00C37768" w:rsidRDefault="00925D2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33" w:line="228" w:lineRule="auto"/>
              <w:ind w:right="3768" w:firstLine="0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обґрунтування.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вміти :</w:t>
            </w:r>
          </w:p>
          <w:p w:rsidR="00C37768" w:rsidRDefault="00925D2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розрізняти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практичну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філософію;</w:t>
            </w:r>
          </w:p>
          <w:p w:rsidR="00C37768" w:rsidRDefault="00925D2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0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взаємодію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невласних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підстав теорії;</w:t>
            </w:r>
          </w:p>
          <w:p w:rsidR="00C37768" w:rsidRDefault="00925D2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0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методологічний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теорії.</w:t>
            </w:r>
          </w:p>
        </w:tc>
      </w:tr>
      <w:tr w:rsidR="00C37768">
        <w:trPr>
          <w:trHeight w:val="275"/>
        </w:trPr>
        <w:tc>
          <w:tcPr>
            <w:tcW w:w="9460" w:type="dxa"/>
            <w:gridSpan w:val="8"/>
          </w:tcPr>
          <w:p w:rsidR="00C37768" w:rsidRDefault="00925D29">
            <w:pPr>
              <w:pStyle w:val="TableParagraph"/>
              <w:spacing w:line="256" w:lineRule="exact"/>
              <w:ind w:left="306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C37768">
        <w:trPr>
          <w:trHeight w:val="275"/>
        </w:trPr>
        <w:tc>
          <w:tcPr>
            <w:tcW w:w="9460" w:type="dxa"/>
            <w:gridSpan w:val="8"/>
          </w:tcPr>
          <w:p w:rsidR="00C37768" w:rsidRDefault="00925D29">
            <w:pPr>
              <w:pStyle w:val="TableParagraph"/>
              <w:spacing w:line="256" w:lineRule="exact"/>
              <w:ind w:left="3904" w:right="3891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C37768">
        <w:trPr>
          <w:trHeight w:val="275"/>
        </w:trPr>
        <w:tc>
          <w:tcPr>
            <w:tcW w:w="2379" w:type="dxa"/>
            <w:gridSpan w:val="2"/>
          </w:tcPr>
          <w:p w:rsidR="00C37768" w:rsidRDefault="00925D29">
            <w:pPr>
              <w:pStyle w:val="TableParagraph"/>
              <w:spacing w:line="256" w:lineRule="exact"/>
              <w:ind w:left="57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081" w:type="dxa"/>
            <w:gridSpan w:val="6"/>
          </w:tcPr>
          <w:p w:rsidR="00C37768" w:rsidRDefault="00925D29">
            <w:pPr>
              <w:pStyle w:val="TableParagraph"/>
              <w:spacing w:line="256" w:lineRule="exact"/>
              <w:ind w:left="2260" w:right="2248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C37768">
        <w:trPr>
          <w:trHeight w:val="278"/>
        </w:trPr>
        <w:tc>
          <w:tcPr>
            <w:tcW w:w="2379" w:type="dxa"/>
            <w:gridSpan w:val="2"/>
          </w:tcPr>
          <w:p w:rsidR="00C37768" w:rsidRDefault="00925D2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7081" w:type="dxa"/>
            <w:gridSpan w:val="6"/>
          </w:tcPr>
          <w:p w:rsidR="00C37768" w:rsidRDefault="00925D29">
            <w:pPr>
              <w:pStyle w:val="TableParagraph"/>
              <w:spacing w:line="259" w:lineRule="exact"/>
              <w:ind w:left="2260" w:right="22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37768">
        <w:trPr>
          <w:trHeight w:val="827"/>
        </w:trPr>
        <w:tc>
          <w:tcPr>
            <w:tcW w:w="2379" w:type="dxa"/>
            <w:gridSpan w:val="2"/>
          </w:tcPr>
          <w:p w:rsidR="00C37768" w:rsidRDefault="00925D29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семінарські заняття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C37768" w:rsidRDefault="00925D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лабораторні</w:t>
            </w:r>
          </w:p>
        </w:tc>
        <w:tc>
          <w:tcPr>
            <w:tcW w:w="7081" w:type="dxa"/>
            <w:gridSpan w:val="6"/>
          </w:tcPr>
          <w:p w:rsidR="00C37768" w:rsidRDefault="00925D29">
            <w:pPr>
              <w:pStyle w:val="TableParagraph"/>
              <w:spacing w:line="262" w:lineRule="exact"/>
              <w:ind w:left="2260" w:right="224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37768">
        <w:trPr>
          <w:trHeight w:val="275"/>
        </w:trPr>
        <w:tc>
          <w:tcPr>
            <w:tcW w:w="2379" w:type="dxa"/>
            <w:gridSpan w:val="2"/>
          </w:tcPr>
          <w:p w:rsidR="00C37768" w:rsidRDefault="00925D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081" w:type="dxa"/>
            <w:gridSpan w:val="6"/>
          </w:tcPr>
          <w:p w:rsidR="00C37768" w:rsidRDefault="00925D29">
            <w:pPr>
              <w:pStyle w:val="TableParagraph"/>
              <w:spacing w:line="256" w:lineRule="exact"/>
              <w:ind w:left="2260" w:right="224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C37768">
        <w:trPr>
          <w:trHeight w:val="275"/>
        </w:trPr>
        <w:tc>
          <w:tcPr>
            <w:tcW w:w="9460" w:type="dxa"/>
            <w:gridSpan w:val="8"/>
          </w:tcPr>
          <w:p w:rsidR="00C37768" w:rsidRDefault="00925D29">
            <w:pPr>
              <w:pStyle w:val="TableParagraph"/>
              <w:spacing w:line="256" w:lineRule="exact"/>
              <w:ind w:left="3903" w:right="3891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C37768">
        <w:trPr>
          <w:trHeight w:val="827"/>
        </w:trPr>
        <w:tc>
          <w:tcPr>
            <w:tcW w:w="1961" w:type="dxa"/>
          </w:tcPr>
          <w:p w:rsidR="00C37768" w:rsidRDefault="00C37768">
            <w:pPr>
              <w:pStyle w:val="TableParagraph"/>
              <w:spacing w:before="9"/>
              <w:ind w:left="0"/>
            </w:pPr>
          </w:p>
          <w:p w:rsidR="00C37768" w:rsidRDefault="00925D29">
            <w:pPr>
              <w:pStyle w:val="TableParagraph"/>
              <w:ind w:left="0" w:right="461"/>
              <w:jc w:val="right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067" w:type="dxa"/>
            <w:gridSpan w:val="3"/>
          </w:tcPr>
          <w:p w:rsidR="00C37768" w:rsidRDefault="00C37768">
            <w:pPr>
              <w:pStyle w:val="TableParagraph"/>
              <w:spacing w:before="9"/>
              <w:ind w:left="0"/>
            </w:pPr>
          </w:p>
          <w:p w:rsidR="00C37768" w:rsidRDefault="00925D29">
            <w:pPr>
              <w:pStyle w:val="TableParagraph"/>
              <w:ind w:left="892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1564" w:type="dxa"/>
          </w:tcPr>
          <w:p w:rsidR="00C37768" w:rsidRDefault="00925D29">
            <w:pPr>
              <w:pStyle w:val="TableParagraph"/>
              <w:ind w:left="596" w:right="4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(рік</w:t>
            </w:r>
          </w:p>
          <w:p w:rsidR="00C37768" w:rsidRDefault="00925D29">
            <w:pPr>
              <w:pStyle w:val="TableParagraph"/>
              <w:spacing w:line="269" w:lineRule="exact"/>
              <w:ind w:left="333" w:right="158"/>
              <w:jc w:val="center"/>
              <w:rPr>
                <w:sz w:val="24"/>
              </w:rPr>
            </w:pPr>
            <w:r>
              <w:rPr>
                <w:sz w:val="24"/>
              </w:rPr>
              <w:t>навчання)</w:t>
            </w:r>
          </w:p>
        </w:tc>
        <w:tc>
          <w:tcPr>
            <w:tcW w:w="2868" w:type="dxa"/>
            <w:gridSpan w:val="3"/>
          </w:tcPr>
          <w:p w:rsidR="00C37768" w:rsidRDefault="00925D29">
            <w:pPr>
              <w:pStyle w:val="TableParagraph"/>
              <w:ind w:left="938" w:right="557" w:hanging="188"/>
              <w:rPr>
                <w:sz w:val="24"/>
              </w:rPr>
            </w:pPr>
            <w:r>
              <w:rPr>
                <w:sz w:val="24"/>
              </w:rPr>
              <w:t>Нормативний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вибірковий</w:t>
            </w:r>
          </w:p>
        </w:tc>
      </w:tr>
      <w:tr w:rsidR="00C37768">
        <w:trPr>
          <w:trHeight w:val="275"/>
        </w:trPr>
        <w:tc>
          <w:tcPr>
            <w:tcW w:w="1961" w:type="dxa"/>
          </w:tcPr>
          <w:p w:rsidR="00C37768" w:rsidRDefault="00925D29">
            <w:pPr>
              <w:pStyle w:val="TableParagraph"/>
              <w:spacing w:line="256" w:lineRule="exact"/>
              <w:ind w:left="795" w:right="787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3067" w:type="dxa"/>
            <w:gridSpan w:val="3"/>
          </w:tcPr>
          <w:p w:rsidR="00C37768" w:rsidRDefault="00925D29">
            <w:pPr>
              <w:pStyle w:val="TableParagraph"/>
              <w:spacing w:line="256" w:lineRule="exact"/>
              <w:ind w:left="794"/>
              <w:rPr>
                <w:sz w:val="24"/>
              </w:rPr>
            </w:pPr>
            <w:r>
              <w:rPr>
                <w:sz w:val="24"/>
              </w:rPr>
              <w:t>033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64" w:type="dxa"/>
          </w:tcPr>
          <w:p w:rsidR="00C37768" w:rsidRDefault="00925D29">
            <w:pPr>
              <w:pStyle w:val="TableParagraph"/>
              <w:spacing w:line="256" w:lineRule="exact"/>
              <w:ind w:left="446" w:right="438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2868" w:type="dxa"/>
            <w:gridSpan w:val="3"/>
          </w:tcPr>
          <w:p w:rsidR="00C37768" w:rsidRDefault="00925D29">
            <w:pPr>
              <w:pStyle w:val="TableParagraph"/>
              <w:spacing w:line="256" w:lineRule="exact"/>
              <w:ind w:left="755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C37768">
        <w:trPr>
          <w:trHeight w:val="275"/>
        </w:trPr>
        <w:tc>
          <w:tcPr>
            <w:tcW w:w="9460" w:type="dxa"/>
            <w:gridSpan w:val="8"/>
          </w:tcPr>
          <w:p w:rsidR="00C37768" w:rsidRDefault="00925D29">
            <w:pPr>
              <w:pStyle w:val="TableParagraph"/>
              <w:spacing w:line="256" w:lineRule="exact"/>
              <w:ind w:left="3907" w:right="3891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C37768">
        <w:trPr>
          <w:trHeight w:val="554"/>
        </w:trPr>
        <w:tc>
          <w:tcPr>
            <w:tcW w:w="1961" w:type="dxa"/>
          </w:tcPr>
          <w:p w:rsidR="00C37768" w:rsidRDefault="00925D29">
            <w:pPr>
              <w:pStyle w:val="TableParagraph"/>
              <w:spacing w:line="26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344" w:type="dxa"/>
            <w:gridSpan w:val="2"/>
          </w:tcPr>
          <w:p w:rsidR="00C37768" w:rsidRDefault="00925D29">
            <w:pPr>
              <w:pStyle w:val="TableParagraph"/>
              <w:spacing w:line="265" w:lineRule="exact"/>
              <w:ind w:left="328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C37768" w:rsidRDefault="00925D29">
            <w:pPr>
              <w:pStyle w:val="TableParagraph"/>
              <w:spacing w:line="269" w:lineRule="exact"/>
              <w:ind w:left="29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1723" w:type="dxa"/>
          </w:tcPr>
          <w:p w:rsidR="00C37768" w:rsidRDefault="00925D29">
            <w:pPr>
              <w:pStyle w:val="TableParagraph"/>
              <w:spacing w:line="265" w:lineRule="exact"/>
              <w:ind w:left="300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681" w:type="dxa"/>
            <w:gridSpan w:val="2"/>
          </w:tcPr>
          <w:p w:rsidR="00C37768" w:rsidRDefault="00925D29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06" w:type="dxa"/>
          </w:tcPr>
          <w:p w:rsidR="00C37768" w:rsidRDefault="00925D29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Вага</w:t>
            </w:r>
          </w:p>
          <w:p w:rsidR="00C37768" w:rsidRDefault="00925D29">
            <w:pPr>
              <w:pStyle w:val="TableParagraph"/>
              <w:spacing w:line="269" w:lineRule="exact"/>
              <w:ind w:left="359"/>
              <w:rPr>
                <w:sz w:val="24"/>
              </w:rPr>
            </w:pPr>
            <w:r>
              <w:rPr>
                <w:sz w:val="24"/>
              </w:rPr>
              <w:t>оцінки</w:t>
            </w:r>
          </w:p>
        </w:tc>
        <w:tc>
          <w:tcPr>
            <w:tcW w:w="1345" w:type="dxa"/>
          </w:tcPr>
          <w:p w:rsidR="00C37768" w:rsidRDefault="00925D29">
            <w:pPr>
              <w:pStyle w:val="TableParagraph"/>
              <w:spacing w:line="265" w:lineRule="exact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  <w:p w:rsidR="00C37768" w:rsidRDefault="00925D29">
            <w:pPr>
              <w:pStyle w:val="TableParagraph"/>
              <w:spacing w:line="269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</w:tr>
      <w:tr w:rsidR="00C37768">
        <w:trPr>
          <w:trHeight w:val="6624"/>
        </w:trPr>
        <w:tc>
          <w:tcPr>
            <w:tcW w:w="1961" w:type="dxa"/>
          </w:tcPr>
          <w:p w:rsidR="00C37768" w:rsidRDefault="00925D2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C37768" w:rsidRDefault="00925D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Теоретична</w:t>
            </w:r>
          </w:p>
          <w:p w:rsidR="00C37768" w:rsidRDefault="00925D29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C37768" w:rsidRDefault="00925D29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філософії.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C37768" w:rsidRDefault="00925D29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Теоретична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порівнянні 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філософією.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C37768" w:rsidRDefault="00925D29">
            <w:pPr>
              <w:pStyle w:val="TableParagraph"/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аналізу.</w:t>
            </w:r>
          </w:p>
          <w:p w:rsidR="00C37768" w:rsidRDefault="00925D29">
            <w:pPr>
              <w:pStyle w:val="TableParagraph"/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Тема 4. 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методологічного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аналізу.</w:t>
            </w:r>
          </w:p>
          <w:p w:rsidR="00C37768" w:rsidRDefault="00925D29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Тема 5. 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обґрунтування.</w:t>
            </w:r>
          </w:p>
        </w:tc>
        <w:tc>
          <w:tcPr>
            <w:tcW w:w="1344" w:type="dxa"/>
            <w:gridSpan w:val="2"/>
          </w:tcPr>
          <w:p w:rsidR="00C37768" w:rsidRDefault="00925D29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Лекції,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1723" w:type="dxa"/>
          </w:tcPr>
          <w:p w:rsidR="00C37768" w:rsidRDefault="00925D2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Айер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</w:t>
            </w:r>
            <w:proofErr w:type="spellEnd"/>
            <w:r>
              <w:rPr>
                <w:sz w:val="24"/>
              </w:rPr>
              <w:t>.</w:t>
            </w:r>
          </w:p>
          <w:p w:rsidR="00C37768" w:rsidRDefault="00925D29">
            <w:pPr>
              <w:pStyle w:val="TableParagraph"/>
              <w:ind w:left="105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истина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логика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Дж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Айер</w:t>
            </w:r>
            <w:proofErr w:type="spellEnd"/>
            <w:r>
              <w:rPr>
                <w:sz w:val="24"/>
              </w:rPr>
              <w:t>. –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Канон+,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C37768" w:rsidRDefault="00C37768">
            <w:pPr>
              <w:pStyle w:val="TableParagraph"/>
              <w:ind w:left="0"/>
              <w:rPr>
                <w:sz w:val="24"/>
              </w:rPr>
            </w:pPr>
          </w:p>
          <w:p w:rsidR="00C37768" w:rsidRDefault="00925D29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Гнатюк Я.С.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і науки.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Методологічні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теоретичні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</w:p>
          <w:p w:rsidR="00C37768" w:rsidRDefault="00925D29">
            <w:pPr>
              <w:pStyle w:val="TableParagraph"/>
              <w:spacing w:before="1"/>
              <w:ind w:left="105" w:right="183"/>
              <w:rPr>
                <w:sz w:val="24"/>
              </w:rPr>
            </w:pPr>
            <w:r>
              <w:rPr>
                <w:sz w:val="24"/>
              </w:rPr>
              <w:t>філософії: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Я.С. Гнатюк,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Б.М.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Рохман</w:t>
            </w:r>
            <w:proofErr w:type="spellEnd"/>
            <w:r>
              <w:rPr>
                <w:sz w:val="24"/>
              </w:rPr>
              <w:t>.</w:t>
            </w:r>
          </w:p>
          <w:p w:rsidR="00C37768" w:rsidRDefault="00925D29">
            <w:pPr>
              <w:pStyle w:val="TableParagraph"/>
              <w:ind w:left="105" w:right="34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</w:p>
          <w:p w:rsidR="00C37768" w:rsidRDefault="00925D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Симфонія</w:t>
            </w:r>
          </w:p>
          <w:p w:rsidR="00C37768" w:rsidRDefault="00925D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C37768" w:rsidRDefault="00C3776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C37768" w:rsidRDefault="00925D29">
            <w:pPr>
              <w:pStyle w:val="TableParagraph"/>
              <w:spacing w:line="270" w:lineRule="atLeast"/>
              <w:ind w:left="105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Конверский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А.Е.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81" w:type="dxa"/>
            <w:gridSpan w:val="2"/>
          </w:tcPr>
          <w:p w:rsidR="00C37768" w:rsidRDefault="00925D29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візуалізованої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презентації,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406" w:type="dxa"/>
          </w:tcPr>
          <w:p w:rsidR="00C37768" w:rsidRDefault="00925D2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  <w:p w:rsidR="00C37768" w:rsidRDefault="00925D29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(вибірково,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37768" w:rsidRDefault="00925D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семінарі).</w:t>
            </w:r>
          </w:p>
        </w:tc>
        <w:tc>
          <w:tcPr>
            <w:tcW w:w="1345" w:type="dxa"/>
          </w:tcPr>
          <w:p w:rsidR="00C37768" w:rsidRDefault="00925D29">
            <w:pPr>
              <w:pStyle w:val="TableParagraph"/>
              <w:ind w:left="108" w:right="75"/>
              <w:rPr>
                <w:sz w:val="24"/>
              </w:rPr>
            </w:pPr>
            <w:r>
              <w:rPr>
                <w:sz w:val="24"/>
              </w:rPr>
              <w:t>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розкладом.</w:t>
            </w:r>
          </w:p>
        </w:tc>
      </w:tr>
    </w:tbl>
    <w:p w:rsidR="00C37768" w:rsidRDefault="00C37768">
      <w:pPr>
        <w:rPr>
          <w:sz w:val="24"/>
        </w:rPr>
        <w:sectPr w:rsidR="00C37768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345"/>
        <w:gridCol w:w="1724"/>
        <w:gridCol w:w="1683"/>
        <w:gridCol w:w="1408"/>
        <w:gridCol w:w="1347"/>
      </w:tblGrid>
      <w:tr w:rsidR="00C37768">
        <w:trPr>
          <w:trHeight w:val="1658"/>
        </w:trPr>
        <w:tc>
          <w:tcPr>
            <w:tcW w:w="1961" w:type="dxa"/>
          </w:tcPr>
          <w:p w:rsidR="00C37768" w:rsidRDefault="00C377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5" w:type="dxa"/>
          </w:tcPr>
          <w:p w:rsidR="00C37768" w:rsidRDefault="00C377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4" w:type="dxa"/>
          </w:tcPr>
          <w:p w:rsidR="00C37768" w:rsidRDefault="00925D29">
            <w:pPr>
              <w:pStyle w:val="TableParagraph"/>
              <w:ind w:left="104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ее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обоснование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А.Е.</w:t>
            </w:r>
          </w:p>
          <w:p w:rsidR="00C37768" w:rsidRDefault="00925D29">
            <w:pPr>
              <w:pStyle w:val="TableParagraph"/>
              <w:spacing w:line="270" w:lineRule="atLeast"/>
              <w:ind w:left="104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Конверский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К.: ЦПФ,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  <w:tc>
          <w:tcPr>
            <w:tcW w:w="1683" w:type="dxa"/>
          </w:tcPr>
          <w:p w:rsidR="00C37768" w:rsidRDefault="00C377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8" w:type="dxa"/>
          </w:tcPr>
          <w:p w:rsidR="00C37768" w:rsidRDefault="00C377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7" w:type="dxa"/>
          </w:tcPr>
          <w:p w:rsidR="00C37768" w:rsidRDefault="00C37768">
            <w:pPr>
              <w:pStyle w:val="TableParagraph"/>
              <w:ind w:left="0"/>
              <w:rPr>
                <w:sz w:val="24"/>
              </w:rPr>
            </w:pPr>
          </w:p>
        </w:tc>
      </w:tr>
      <w:tr w:rsidR="00C37768">
        <w:trPr>
          <w:trHeight w:val="275"/>
        </w:trPr>
        <w:tc>
          <w:tcPr>
            <w:tcW w:w="9468" w:type="dxa"/>
            <w:gridSpan w:val="6"/>
          </w:tcPr>
          <w:p w:rsidR="00C37768" w:rsidRDefault="00925D29">
            <w:pPr>
              <w:pStyle w:val="TableParagraph"/>
              <w:spacing w:line="256" w:lineRule="exact"/>
              <w:ind w:left="312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C37768">
        <w:trPr>
          <w:trHeight w:val="6348"/>
        </w:trPr>
        <w:tc>
          <w:tcPr>
            <w:tcW w:w="3306" w:type="dxa"/>
            <w:gridSpan w:val="2"/>
          </w:tcPr>
          <w:p w:rsidR="00C37768" w:rsidRDefault="00925D29">
            <w:pPr>
              <w:pStyle w:val="TableParagraph"/>
              <w:ind w:left="1360" w:right="118" w:hanging="1229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162" w:type="dxa"/>
            <w:gridSpan w:val="4"/>
          </w:tcPr>
          <w:p w:rsidR="00C37768" w:rsidRDefault="00925D29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Структура розподілу балів у ході </w:t>
            </w:r>
            <w:proofErr w:type="spellStart"/>
            <w:r>
              <w:rPr>
                <w:sz w:val="24"/>
              </w:rPr>
              <w:t>аудиторно</w:t>
            </w:r>
            <w:proofErr w:type="spellEnd"/>
            <w:r>
              <w:rPr>
                <w:sz w:val="24"/>
              </w:rPr>
              <w:t>-самостійної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студентів (вересень – грудень): 1) присутність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візуалізованих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(чотири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дев’ять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комп’ютерного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Максимальна кількість балів – 5 Підсумковий контроль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іспит (екзамен)</w:t>
            </w:r>
            <w:r>
              <w:rPr>
                <w:sz w:val="24"/>
              </w:rPr>
              <w:t>: 1) теоретичний тур – письмовий іспит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екзаменаційному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оцінюються –50 балів (питання тем 1-10 - по 13 балів;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11-13 –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 балів).</w:t>
            </w:r>
          </w:p>
          <w:p w:rsidR="00C37768" w:rsidRDefault="00925D29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(екзамен) у тестовій формі (із 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комп’ютерних технологій). У тесті 50 запитань. Кожна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правильна відповідь оцінюється 1 бал. Час проходження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хвилин.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37768" w:rsidRDefault="00925D29">
            <w:pPr>
              <w:pStyle w:val="TableParagraph"/>
              <w:spacing w:line="270" w:lineRule="atLeas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50. Загальна кількість – 50 балів. Сумарн</w:t>
            </w:r>
            <w:r>
              <w:rPr>
                <w:sz w:val="24"/>
              </w:rPr>
              <w:t>а кількість –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C37768">
        <w:trPr>
          <w:trHeight w:val="1931"/>
        </w:trPr>
        <w:tc>
          <w:tcPr>
            <w:tcW w:w="3306" w:type="dxa"/>
            <w:gridSpan w:val="2"/>
          </w:tcPr>
          <w:p w:rsidR="00C37768" w:rsidRDefault="00925D29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162" w:type="dxa"/>
            <w:gridSpan w:val="4"/>
          </w:tcPr>
          <w:p w:rsidR="00C37768" w:rsidRDefault="00925D29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6-9.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запитань:</w:t>
            </w:r>
          </w:p>
          <w:p w:rsidR="00C37768" w:rsidRDefault="00925D29">
            <w:pPr>
              <w:pStyle w:val="TableParagraph"/>
              <w:spacing w:line="270" w:lineRule="atLeast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>4. Запитання відкритого типу (без варіантів 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</w:t>
            </w:r>
          </w:p>
        </w:tc>
      </w:tr>
      <w:tr w:rsidR="00C37768">
        <w:trPr>
          <w:trHeight w:val="2484"/>
        </w:trPr>
        <w:tc>
          <w:tcPr>
            <w:tcW w:w="3306" w:type="dxa"/>
            <w:gridSpan w:val="2"/>
          </w:tcPr>
          <w:p w:rsidR="00C37768" w:rsidRDefault="00925D29">
            <w:pPr>
              <w:pStyle w:val="TableParagraph"/>
              <w:spacing w:line="262" w:lineRule="exact"/>
              <w:ind w:left="621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162" w:type="dxa"/>
            <w:gridSpan w:val="4"/>
          </w:tcPr>
          <w:p w:rsidR="00C37768" w:rsidRDefault="00925D29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обов’язковими чотири усних відповідей, які оцінюються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формувати навички розробок презентацій з обраних тем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актуальні,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займати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чітку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37768" w:rsidRDefault="00925D29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громадянську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</w:p>
        </w:tc>
      </w:tr>
      <w:tr w:rsidR="00C37768">
        <w:trPr>
          <w:trHeight w:val="1655"/>
        </w:trPr>
        <w:tc>
          <w:tcPr>
            <w:tcW w:w="3306" w:type="dxa"/>
            <w:gridSpan w:val="2"/>
          </w:tcPr>
          <w:p w:rsidR="00C37768" w:rsidRDefault="00925D29">
            <w:pPr>
              <w:pStyle w:val="TableParagraph"/>
              <w:spacing w:line="262" w:lineRule="exact"/>
              <w:ind w:left="404" w:right="399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C37768" w:rsidRDefault="00925D29">
            <w:pPr>
              <w:pStyle w:val="TableParagraph"/>
              <w:ind w:left="405" w:right="399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162" w:type="dxa"/>
            <w:gridSpan w:val="4"/>
          </w:tcPr>
          <w:p w:rsidR="00C37768" w:rsidRDefault="00925D29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Належне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підготовка </w:t>
            </w:r>
            <w:proofErr w:type="spellStart"/>
            <w:r>
              <w:rPr>
                <w:sz w:val="24"/>
              </w:rPr>
              <w:t>візуалізованих</w:t>
            </w:r>
            <w:proofErr w:type="spellEnd"/>
            <w:r>
              <w:rPr>
                <w:sz w:val="24"/>
              </w:rPr>
              <w:t xml:space="preserve"> презентацій для відповідей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семінарські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питання.   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Візуалізувана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презентація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37768" w:rsidRDefault="00925D29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семінарське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питання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повинна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перевищувати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</w:tr>
    </w:tbl>
    <w:p w:rsidR="00C37768" w:rsidRDefault="00C37768">
      <w:pPr>
        <w:spacing w:line="269" w:lineRule="exact"/>
        <w:jc w:val="both"/>
        <w:rPr>
          <w:sz w:val="24"/>
        </w:rPr>
        <w:sectPr w:rsidR="00C37768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6159"/>
      </w:tblGrid>
      <w:tr w:rsidR="00C37768">
        <w:trPr>
          <w:trHeight w:val="2762"/>
        </w:trPr>
        <w:tc>
          <w:tcPr>
            <w:tcW w:w="3305" w:type="dxa"/>
          </w:tcPr>
          <w:p w:rsidR="00C37768" w:rsidRDefault="00C377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59" w:type="dxa"/>
          </w:tcPr>
          <w:p w:rsidR="00C37768" w:rsidRDefault="00925D29"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слайдів.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пам’ятати,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візуалізована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 якісну, системну, цілеспрямовану навчальну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підготовці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(екзамен)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</w:p>
          <w:p w:rsidR="00C37768" w:rsidRDefault="00925D29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«заборгованостей»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(максимально – 50).</w:t>
            </w:r>
          </w:p>
        </w:tc>
      </w:tr>
      <w:tr w:rsidR="00C37768">
        <w:trPr>
          <w:trHeight w:val="275"/>
        </w:trPr>
        <w:tc>
          <w:tcPr>
            <w:tcW w:w="9464" w:type="dxa"/>
            <w:gridSpan w:val="2"/>
          </w:tcPr>
          <w:p w:rsidR="00C37768" w:rsidRDefault="00925D29">
            <w:pPr>
              <w:pStyle w:val="TableParagraph"/>
              <w:spacing w:line="256" w:lineRule="exact"/>
              <w:ind w:left="376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C37768">
        <w:trPr>
          <w:trHeight w:val="5520"/>
        </w:trPr>
        <w:tc>
          <w:tcPr>
            <w:tcW w:w="9464" w:type="dxa"/>
            <w:gridSpan w:val="2"/>
          </w:tcPr>
          <w:p w:rsidR="00C37768" w:rsidRDefault="00925D2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адміністрація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діють відповідно до: Положення про організацію освітнього процесу; Положення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переведення, відрахування та поновлення студентів; Положення про академічні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відпустки та повторне навчання в вищих закл</w:t>
            </w:r>
            <w:r>
              <w:rPr>
                <w:sz w:val="24"/>
              </w:rPr>
              <w:t>адах освіти; Положення про моніторинг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(02.03.2016,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№43-АГП);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доброчесність;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(кредитів ECTS) в умовах ECTS (№18 від 2.02.2016р.); Політика курсу «Методологічні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теоретичні проблеми філософії» </w:t>
            </w:r>
            <w:proofErr w:type="spellStart"/>
            <w:r>
              <w:rPr>
                <w:sz w:val="24"/>
              </w:rPr>
              <w:t>грунтується</w:t>
            </w:r>
            <w:proofErr w:type="spellEnd"/>
            <w:r>
              <w:rPr>
                <w:sz w:val="24"/>
              </w:rPr>
              <w:t xml:space="preserve"> на принципах академічної доброчесності.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програмі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силабусі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вчасно.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 студента на лекції чи семінарському занятті, отримання незадовільної 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семінарських заняттях ж неякісного виконання </w:t>
            </w:r>
            <w:proofErr w:type="spellStart"/>
            <w:r>
              <w:rPr>
                <w:sz w:val="24"/>
              </w:rPr>
              <w:t>візуалізованої</w:t>
            </w:r>
            <w:proofErr w:type="spellEnd"/>
            <w:r>
              <w:rPr>
                <w:sz w:val="24"/>
              </w:rPr>
              <w:t xml:space="preserve"> презентації визначений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для відпрацювання пропущених аудиторних занять, незадовільних оцінок та</w:t>
            </w:r>
            <w:r>
              <w:rPr>
                <w:sz w:val="24"/>
              </w:rPr>
              <w:t xml:space="preserve"> подачі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попереднього перегляду </w:t>
            </w:r>
            <w:proofErr w:type="spellStart"/>
            <w:r>
              <w:rPr>
                <w:sz w:val="24"/>
              </w:rPr>
              <w:t>візуалізованих</w:t>
            </w:r>
            <w:proofErr w:type="spellEnd"/>
            <w:r>
              <w:rPr>
                <w:sz w:val="24"/>
              </w:rPr>
              <w:t xml:space="preserve"> презентацій. У випадку запозичення 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(випадків плагіату), виявів академічної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z w:val="24"/>
              </w:rPr>
              <w:t xml:space="preserve"> (списування), викладач пропонує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студентові повторно виконати необхідний вид роботи. При бажанні студента підв</w:t>
            </w:r>
            <w:r>
              <w:rPr>
                <w:sz w:val="24"/>
              </w:rPr>
              <w:t>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 оцінку пропонується виконання індивідуального завдання – письмова 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узгоджених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талоном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комісії)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набрав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мінімум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балів,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йому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</w:p>
          <w:p w:rsidR="00C37768" w:rsidRDefault="00925D2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запропоновано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C37768">
        <w:trPr>
          <w:trHeight w:val="275"/>
        </w:trPr>
        <w:tc>
          <w:tcPr>
            <w:tcW w:w="9464" w:type="dxa"/>
            <w:gridSpan w:val="2"/>
          </w:tcPr>
          <w:p w:rsidR="00C37768" w:rsidRDefault="00925D29">
            <w:pPr>
              <w:pStyle w:val="TableParagraph"/>
              <w:spacing w:line="256" w:lineRule="exact"/>
              <w:ind w:left="3161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C37768">
        <w:trPr>
          <w:trHeight w:val="1379"/>
        </w:trPr>
        <w:tc>
          <w:tcPr>
            <w:tcW w:w="9464" w:type="dxa"/>
            <w:gridSpan w:val="2"/>
          </w:tcPr>
          <w:p w:rsidR="00C37768" w:rsidRDefault="00925D29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Айер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логика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Канон+, 2010.</w:t>
            </w:r>
          </w:p>
          <w:p w:rsidR="00C37768" w:rsidRDefault="00925D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навчальний посібник / Я.С. Гнатюк, Б.М. </w:t>
            </w:r>
            <w:proofErr w:type="spellStart"/>
            <w:r>
              <w:rPr>
                <w:sz w:val="24"/>
              </w:rPr>
              <w:t>Рохман</w:t>
            </w:r>
            <w:proofErr w:type="spellEnd"/>
            <w:r>
              <w:rPr>
                <w:sz w:val="24"/>
              </w:rPr>
              <w:t>. – Івано-Франківськ: Симфонія форте,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C37768" w:rsidRDefault="00925D29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Конверский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А.Е.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обоснование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А.Е.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Конверский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ЦПФ,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</w:tbl>
    <w:p w:rsidR="00C37768" w:rsidRDefault="00C37768">
      <w:pPr>
        <w:pStyle w:val="a3"/>
        <w:rPr>
          <w:sz w:val="20"/>
        </w:rPr>
      </w:pPr>
    </w:p>
    <w:p w:rsidR="00C37768" w:rsidRDefault="00C37768">
      <w:pPr>
        <w:pStyle w:val="a3"/>
        <w:rPr>
          <w:sz w:val="20"/>
        </w:rPr>
      </w:pPr>
    </w:p>
    <w:p w:rsidR="00C37768" w:rsidRDefault="00C37768">
      <w:pPr>
        <w:pStyle w:val="a3"/>
        <w:spacing w:before="10"/>
        <w:rPr>
          <w:sz w:val="24"/>
        </w:rPr>
      </w:pPr>
    </w:p>
    <w:p w:rsidR="00C37768" w:rsidRDefault="00925D29">
      <w:pPr>
        <w:tabs>
          <w:tab w:val="left" w:pos="7670"/>
        </w:tabs>
        <w:spacing w:before="89"/>
        <w:ind w:left="4449"/>
        <w:rPr>
          <w:sz w:val="24"/>
        </w:rPr>
      </w:pPr>
      <w:r>
        <w:rPr>
          <w:noProof/>
          <w:lang w:val="en-AU" w:eastAsia="en-AU"/>
        </w:rPr>
        <w:drawing>
          <wp:anchor distT="0" distB="0" distL="0" distR="0" simplePos="0" relativeHeight="487262208" behindDoc="1" locked="0" layoutInCell="1" allowOverlap="1">
            <wp:simplePos x="0" y="0"/>
            <wp:positionH relativeFrom="page">
              <wp:posOffset>4742179</wp:posOffset>
            </wp:positionH>
            <wp:positionV relativeFrom="paragraph">
              <wp:posOffset>-216206</wp:posOffset>
            </wp:positionV>
            <wp:extent cx="980622" cy="3850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22" cy="385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Викладач</w:t>
      </w:r>
      <w:r>
        <w:rPr>
          <w:b/>
          <w:sz w:val="28"/>
        </w:rPr>
        <w:tab/>
      </w:r>
      <w:r>
        <w:rPr>
          <w:sz w:val="28"/>
        </w:rPr>
        <w:t>доц.</w:t>
      </w:r>
      <w:r>
        <w:rPr>
          <w:spacing w:val="-2"/>
          <w:sz w:val="28"/>
        </w:rPr>
        <w:t xml:space="preserve"> </w:t>
      </w:r>
      <w:r>
        <w:rPr>
          <w:sz w:val="24"/>
        </w:rPr>
        <w:t>Гнатюк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sectPr w:rsidR="00C37768">
      <w:pgSz w:w="11910" w:h="16840"/>
      <w:pgMar w:top="112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14D4A"/>
    <w:multiLevelType w:val="hybridMultilevel"/>
    <w:tmpl w:val="A2DAF0E4"/>
    <w:lvl w:ilvl="0" w:tplc="D9C058C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17A679E2">
      <w:numFmt w:val="bullet"/>
      <w:lvlText w:val="•"/>
      <w:lvlJc w:val="left"/>
      <w:pPr>
        <w:ind w:left="1359" w:hanging="360"/>
      </w:pPr>
      <w:rPr>
        <w:rFonts w:hint="default"/>
        <w:lang w:val="uk-UA" w:eastAsia="en-US" w:bidi="ar-SA"/>
      </w:rPr>
    </w:lvl>
    <w:lvl w:ilvl="2" w:tplc="42841DEC">
      <w:numFmt w:val="bullet"/>
      <w:lvlText w:val="•"/>
      <w:lvlJc w:val="left"/>
      <w:pPr>
        <w:ind w:left="2258" w:hanging="360"/>
      </w:pPr>
      <w:rPr>
        <w:rFonts w:hint="default"/>
        <w:lang w:val="uk-UA" w:eastAsia="en-US" w:bidi="ar-SA"/>
      </w:rPr>
    </w:lvl>
    <w:lvl w:ilvl="3" w:tplc="5EC2B036">
      <w:numFmt w:val="bullet"/>
      <w:lvlText w:val="•"/>
      <w:lvlJc w:val="left"/>
      <w:pPr>
        <w:ind w:left="3157" w:hanging="360"/>
      </w:pPr>
      <w:rPr>
        <w:rFonts w:hint="default"/>
        <w:lang w:val="uk-UA" w:eastAsia="en-US" w:bidi="ar-SA"/>
      </w:rPr>
    </w:lvl>
    <w:lvl w:ilvl="4" w:tplc="85AA6342">
      <w:numFmt w:val="bullet"/>
      <w:lvlText w:val="•"/>
      <w:lvlJc w:val="left"/>
      <w:pPr>
        <w:ind w:left="4056" w:hanging="360"/>
      </w:pPr>
      <w:rPr>
        <w:rFonts w:hint="default"/>
        <w:lang w:val="uk-UA" w:eastAsia="en-US" w:bidi="ar-SA"/>
      </w:rPr>
    </w:lvl>
    <w:lvl w:ilvl="5" w:tplc="6DC800A2">
      <w:numFmt w:val="bullet"/>
      <w:lvlText w:val="•"/>
      <w:lvlJc w:val="left"/>
      <w:pPr>
        <w:ind w:left="4955" w:hanging="360"/>
      </w:pPr>
      <w:rPr>
        <w:rFonts w:hint="default"/>
        <w:lang w:val="uk-UA" w:eastAsia="en-US" w:bidi="ar-SA"/>
      </w:rPr>
    </w:lvl>
    <w:lvl w:ilvl="6" w:tplc="C3C05160">
      <w:numFmt w:val="bullet"/>
      <w:lvlText w:val="•"/>
      <w:lvlJc w:val="left"/>
      <w:pPr>
        <w:ind w:left="5854" w:hanging="360"/>
      </w:pPr>
      <w:rPr>
        <w:rFonts w:hint="default"/>
        <w:lang w:val="uk-UA" w:eastAsia="en-US" w:bidi="ar-SA"/>
      </w:rPr>
    </w:lvl>
    <w:lvl w:ilvl="7" w:tplc="43207946">
      <w:numFmt w:val="bullet"/>
      <w:lvlText w:val="•"/>
      <w:lvlJc w:val="left"/>
      <w:pPr>
        <w:ind w:left="6753" w:hanging="360"/>
      </w:pPr>
      <w:rPr>
        <w:rFonts w:hint="default"/>
        <w:lang w:val="uk-UA" w:eastAsia="en-US" w:bidi="ar-SA"/>
      </w:rPr>
    </w:lvl>
    <w:lvl w:ilvl="8" w:tplc="099AA6A6">
      <w:numFmt w:val="bullet"/>
      <w:lvlText w:val="•"/>
      <w:lvlJc w:val="left"/>
      <w:pPr>
        <w:ind w:left="7652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5C033878"/>
    <w:multiLevelType w:val="hybridMultilevel"/>
    <w:tmpl w:val="155A66A0"/>
    <w:lvl w:ilvl="0" w:tplc="6082D012">
      <w:start w:val="1"/>
      <w:numFmt w:val="decimal"/>
      <w:lvlText w:val="%1."/>
      <w:lvlJc w:val="left"/>
      <w:pPr>
        <w:ind w:left="6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B224178">
      <w:numFmt w:val="bullet"/>
      <w:lvlText w:val="•"/>
      <w:lvlJc w:val="left"/>
      <w:pPr>
        <w:ind w:left="1539" w:hanging="240"/>
      </w:pPr>
      <w:rPr>
        <w:rFonts w:hint="default"/>
        <w:lang w:val="uk-UA" w:eastAsia="en-US" w:bidi="ar-SA"/>
      </w:rPr>
    </w:lvl>
    <w:lvl w:ilvl="2" w:tplc="2DD22694">
      <w:numFmt w:val="bullet"/>
      <w:lvlText w:val="•"/>
      <w:lvlJc w:val="left"/>
      <w:pPr>
        <w:ind w:left="2418" w:hanging="240"/>
      </w:pPr>
      <w:rPr>
        <w:rFonts w:hint="default"/>
        <w:lang w:val="uk-UA" w:eastAsia="en-US" w:bidi="ar-SA"/>
      </w:rPr>
    </w:lvl>
    <w:lvl w:ilvl="3" w:tplc="409E5BB6">
      <w:numFmt w:val="bullet"/>
      <w:lvlText w:val="•"/>
      <w:lvlJc w:val="left"/>
      <w:pPr>
        <w:ind w:left="3298" w:hanging="240"/>
      </w:pPr>
      <w:rPr>
        <w:rFonts w:hint="default"/>
        <w:lang w:val="uk-UA" w:eastAsia="en-US" w:bidi="ar-SA"/>
      </w:rPr>
    </w:lvl>
    <w:lvl w:ilvl="4" w:tplc="AB60EFD4">
      <w:numFmt w:val="bullet"/>
      <w:lvlText w:val="•"/>
      <w:lvlJc w:val="left"/>
      <w:pPr>
        <w:ind w:left="4177" w:hanging="240"/>
      </w:pPr>
      <w:rPr>
        <w:rFonts w:hint="default"/>
        <w:lang w:val="uk-UA" w:eastAsia="en-US" w:bidi="ar-SA"/>
      </w:rPr>
    </w:lvl>
    <w:lvl w:ilvl="5" w:tplc="4D703008">
      <w:numFmt w:val="bullet"/>
      <w:lvlText w:val="•"/>
      <w:lvlJc w:val="left"/>
      <w:pPr>
        <w:ind w:left="5057" w:hanging="240"/>
      </w:pPr>
      <w:rPr>
        <w:rFonts w:hint="default"/>
        <w:lang w:val="uk-UA" w:eastAsia="en-US" w:bidi="ar-SA"/>
      </w:rPr>
    </w:lvl>
    <w:lvl w:ilvl="6" w:tplc="29BA4F92">
      <w:numFmt w:val="bullet"/>
      <w:lvlText w:val="•"/>
      <w:lvlJc w:val="left"/>
      <w:pPr>
        <w:ind w:left="5936" w:hanging="240"/>
      </w:pPr>
      <w:rPr>
        <w:rFonts w:hint="default"/>
        <w:lang w:val="uk-UA" w:eastAsia="en-US" w:bidi="ar-SA"/>
      </w:rPr>
    </w:lvl>
    <w:lvl w:ilvl="7" w:tplc="1E18F4BA">
      <w:numFmt w:val="bullet"/>
      <w:lvlText w:val="•"/>
      <w:lvlJc w:val="left"/>
      <w:pPr>
        <w:ind w:left="6815" w:hanging="240"/>
      </w:pPr>
      <w:rPr>
        <w:rFonts w:hint="default"/>
        <w:lang w:val="uk-UA" w:eastAsia="en-US" w:bidi="ar-SA"/>
      </w:rPr>
    </w:lvl>
    <w:lvl w:ilvl="8" w:tplc="4044025A">
      <w:numFmt w:val="bullet"/>
      <w:lvlText w:val="•"/>
      <w:lvlJc w:val="left"/>
      <w:pPr>
        <w:ind w:left="7695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5C07550F"/>
    <w:multiLevelType w:val="hybridMultilevel"/>
    <w:tmpl w:val="B2CE13D8"/>
    <w:lvl w:ilvl="0" w:tplc="9EC0DB00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9DC124E">
      <w:numFmt w:val="bullet"/>
      <w:lvlText w:val="•"/>
      <w:lvlJc w:val="left"/>
      <w:pPr>
        <w:ind w:left="2446" w:hanging="850"/>
      </w:pPr>
      <w:rPr>
        <w:rFonts w:hint="default"/>
        <w:lang w:val="uk-UA" w:eastAsia="en-US" w:bidi="ar-SA"/>
      </w:rPr>
    </w:lvl>
    <w:lvl w:ilvl="2" w:tplc="8DB01924">
      <w:numFmt w:val="bullet"/>
      <w:lvlText w:val="•"/>
      <w:lvlJc w:val="left"/>
      <w:pPr>
        <w:ind w:left="3253" w:hanging="850"/>
      </w:pPr>
      <w:rPr>
        <w:rFonts w:hint="default"/>
        <w:lang w:val="uk-UA" w:eastAsia="en-US" w:bidi="ar-SA"/>
      </w:rPr>
    </w:lvl>
    <w:lvl w:ilvl="3" w:tplc="E572E400">
      <w:numFmt w:val="bullet"/>
      <w:lvlText w:val="•"/>
      <w:lvlJc w:val="left"/>
      <w:pPr>
        <w:ind w:left="4059" w:hanging="850"/>
      </w:pPr>
      <w:rPr>
        <w:rFonts w:hint="default"/>
        <w:lang w:val="uk-UA" w:eastAsia="en-US" w:bidi="ar-SA"/>
      </w:rPr>
    </w:lvl>
    <w:lvl w:ilvl="4" w:tplc="5C7A354E">
      <w:numFmt w:val="bullet"/>
      <w:lvlText w:val="•"/>
      <w:lvlJc w:val="left"/>
      <w:pPr>
        <w:ind w:left="4866" w:hanging="850"/>
      </w:pPr>
      <w:rPr>
        <w:rFonts w:hint="default"/>
        <w:lang w:val="uk-UA" w:eastAsia="en-US" w:bidi="ar-SA"/>
      </w:rPr>
    </w:lvl>
    <w:lvl w:ilvl="5" w:tplc="3D382018">
      <w:numFmt w:val="bullet"/>
      <w:lvlText w:val="•"/>
      <w:lvlJc w:val="left"/>
      <w:pPr>
        <w:ind w:left="5673" w:hanging="850"/>
      </w:pPr>
      <w:rPr>
        <w:rFonts w:hint="default"/>
        <w:lang w:val="uk-UA" w:eastAsia="en-US" w:bidi="ar-SA"/>
      </w:rPr>
    </w:lvl>
    <w:lvl w:ilvl="6" w:tplc="AE64BD24">
      <w:numFmt w:val="bullet"/>
      <w:lvlText w:val="•"/>
      <w:lvlJc w:val="left"/>
      <w:pPr>
        <w:ind w:left="6479" w:hanging="850"/>
      </w:pPr>
      <w:rPr>
        <w:rFonts w:hint="default"/>
        <w:lang w:val="uk-UA" w:eastAsia="en-US" w:bidi="ar-SA"/>
      </w:rPr>
    </w:lvl>
    <w:lvl w:ilvl="7" w:tplc="B036AE22">
      <w:numFmt w:val="bullet"/>
      <w:lvlText w:val="•"/>
      <w:lvlJc w:val="left"/>
      <w:pPr>
        <w:ind w:left="7286" w:hanging="850"/>
      </w:pPr>
      <w:rPr>
        <w:rFonts w:hint="default"/>
        <w:lang w:val="uk-UA" w:eastAsia="en-US" w:bidi="ar-SA"/>
      </w:rPr>
    </w:lvl>
    <w:lvl w:ilvl="8" w:tplc="C92A0A5A">
      <w:numFmt w:val="bullet"/>
      <w:lvlText w:val="•"/>
      <w:lvlJc w:val="left"/>
      <w:pPr>
        <w:ind w:left="8093" w:hanging="85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7768"/>
    <w:rsid w:val="00925D29"/>
    <w:rsid w:val="00C3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D9AB"/>
  <w15:docId w15:val="{7265A514-3140-4314-A8CC-78A0EC3A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1" w:right="59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638" w:hanging="85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5" Type="http://schemas.openxmlformats.org/officeDocument/2006/relationships/hyperlink" Target="mailto:j.s.hnatiu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Павлуша</cp:lastModifiedBy>
  <cp:revision>3</cp:revision>
  <dcterms:created xsi:type="dcterms:W3CDTF">2022-02-06T22:15:00Z</dcterms:created>
  <dcterms:modified xsi:type="dcterms:W3CDTF">2022-02-06T21:23:00Z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2022-02-06T00:00:00Z</vt:filetime>
  </property>
</Properties>
</file>