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4C" w:rsidRDefault="00047B7D">
      <w:pPr>
        <w:pStyle w:val="1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FC334C" w:rsidRDefault="00047B7D">
      <w:pPr>
        <w:spacing w:before="2"/>
        <w:ind w:left="697" w:right="704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FC334C" w:rsidRDefault="00FC334C">
      <w:pPr>
        <w:pStyle w:val="a3"/>
        <w:rPr>
          <w:b/>
          <w:sz w:val="30"/>
        </w:rPr>
      </w:pPr>
    </w:p>
    <w:p w:rsidR="00FC334C" w:rsidRDefault="00FC334C">
      <w:pPr>
        <w:pStyle w:val="a3"/>
        <w:rPr>
          <w:b/>
          <w:sz w:val="30"/>
        </w:rPr>
      </w:pPr>
    </w:p>
    <w:p w:rsidR="00FC334C" w:rsidRDefault="00FC334C">
      <w:pPr>
        <w:pStyle w:val="a3"/>
        <w:rPr>
          <w:b/>
          <w:sz w:val="30"/>
        </w:rPr>
      </w:pPr>
    </w:p>
    <w:p w:rsidR="00FC334C" w:rsidRDefault="00047B7D">
      <w:pPr>
        <w:pStyle w:val="a3"/>
        <w:spacing w:before="249" w:line="322" w:lineRule="exact"/>
        <w:ind w:left="697" w:right="701"/>
        <w:jc w:val="center"/>
      </w:pPr>
      <w:r>
        <w:t>Факультет</w:t>
      </w:r>
      <w:r>
        <w:rPr>
          <w:spacing w:val="-5"/>
        </w:rPr>
        <w:t xml:space="preserve"> </w:t>
      </w:r>
      <w:r>
        <w:t>психології</w:t>
      </w:r>
    </w:p>
    <w:p w:rsidR="00FC334C" w:rsidRDefault="00047B7D">
      <w:pPr>
        <w:pStyle w:val="a3"/>
        <w:ind w:left="759" w:right="766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релігієзнавства</w:t>
      </w: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spacing w:before="3"/>
        <w:rPr>
          <w:sz w:val="26"/>
        </w:rPr>
      </w:pPr>
    </w:p>
    <w:p w:rsidR="00FC334C" w:rsidRDefault="00047B7D">
      <w:pPr>
        <w:pStyle w:val="1"/>
        <w:ind w:left="697" w:right="701"/>
      </w:pPr>
      <w:r>
        <w:t>СИЛАБУС</w:t>
      </w:r>
      <w:r>
        <w:rPr>
          <w:spacing w:val="-4"/>
        </w:rPr>
        <w:t xml:space="preserve"> </w:t>
      </w:r>
      <w:r>
        <w:t>НАВЧАЛЬНОЇ ДИСЦИПЛІНИ</w:t>
      </w:r>
    </w:p>
    <w:p w:rsidR="00FC334C" w:rsidRDefault="00FC334C">
      <w:pPr>
        <w:pStyle w:val="a3"/>
        <w:spacing w:before="2"/>
        <w:rPr>
          <w:b/>
        </w:rPr>
      </w:pPr>
    </w:p>
    <w:p w:rsidR="00FC334C" w:rsidRDefault="00047B7D">
      <w:pPr>
        <w:ind w:left="759" w:right="766"/>
        <w:jc w:val="center"/>
        <w:rPr>
          <w:b/>
          <w:sz w:val="28"/>
        </w:rPr>
      </w:pPr>
      <w:r>
        <w:rPr>
          <w:b/>
          <w:sz w:val="28"/>
          <w:u w:val="thick"/>
        </w:rPr>
        <w:t>МЕТОДИКА ВИКЛАДАННЯ ПРЕДМЕТІВ ФІЛОСОФСЬКОГО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СПРЯМУВАННЯ</w:t>
      </w:r>
    </w:p>
    <w:p w:rsidR="00FC334C" w:rsidRDefault="00FC334C">
      <w:pPr>
        <w:pStyle w:val="a3"/>
        <w:spacing w:before="9"/>
        <w:rPr>
          <w:b/>
          <w:sz w:val="19"/>
        </w:rPr>
      </w:pPr>
    </w:p>
    <w:p w:rsidR="00FC334C" w:rsidRDefault="00047B7D">
      <w:pPr>
        <w:pStyle w:val="a3"/>
        <w:spacing w:before="89" w:line="480" w:lineRule="auto"/>
        <w:ind w:left="2819" w:right="3508"/>
        <w:jc w:val="both"/>
      </w:pPr>
      <w:r>
        <w:t>Освітня програма Філософія</w:t>
      </w:r>
      <w:r>
        <w:rPr>
          <w:spacing w:val="-67"/>
        </w:rPr>
        <w:t xml:space="preserve"> </w:t>
      </w:r>
      <w:r>
        <w:t>Спеціальність 033 Філософія</w:t>
      </w:r>
      <w:r>
        <w:rPr>
          <w:spacing w:val="-67"/>
        </w:rPr>
        <w:t xml:space="preserve"> </w:t>
      </w:r>
      <w:r>
        <w:t>Галузь</w:t>
      </w:r>
      <w:r>
        <w:rPr>
          <w:spacing w:val="-4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033 Філософія</w:t>
      </w: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047B7D">
      <w:pPr>
        <w:pStyle w:val="a3"/>
        <w:spacing w:before="231"/>
        <w:ind w:left="5263" w:right="213" w:firstLine="216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Протокол №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>
        <w:t>р.</w:t>
      </w: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rPr>
          <w:sz w:val="30"/>
        </w:rPr>
      </w:pPr>
    </w:p>
    <w:p w:rsidR="00FC334C" w:rsidRDefault="00FC334C">
      <w:pPr>
        <w:pStyle w:val="a3"/>
        <w:spacing w:before="10"/>
        <w:rPr>
          <w:sz w:val="29"/>
        </w:rPr>
      </w:pPr>
    </w:p>
    <w:p w:rsidR="00FC334C" w:rsidRDefault="00047B7D">
      <w:pPr>
        <w:pStyle w:val="a3"/>
        <w:spacing w:before="1"/>
        <w:ind w:left="759" w:right="761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</w:t>
      </w:r>
      <w:bookmarkStart w:id="0" w:name="_GoBack"/>
      <w:bookmarkEnd w:id="0"/>
    </w:p>
    <w:p w:rsidR="00FC334C" w:rsidRDefault="00FC334C">
      <w:pPr>
        <w:jc w:val="center"/>
        <w:sectPr w:rsidR="00FC334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FC334C" w:rsidRDefault="00047B7D">
      <w:pPr>
        <w:pStyle w:val="1"/>
        <w:spacing w:before="76"/>
      </w:pPr>
      <w:r>
        <w:lastRenderedPageBreak/>
        <w:t>ЗМІСТ</w:t>
      </w:r>
    </w:p>
    <w:p w:rsidR="00FC334C" w:rsidRDefault="00FC334C">
      <w:pPr>
        <w:pStyle w:val="a3"/>
        <w:rPr>
          <w:b/>
          <w:sz w:val="30"/>
        </w:rPr>
      </w:pPr>
    </w:p>
    <w:p w:rsidR="00FC334C" w:rsidRDefault="00FC334C">
      <w:pPr>
        <w:pStyle w:val="a3"/>
        <w:rPr>
          <w:b/>
          <w:sz w:val="30"/>
        </w:rPr>
      </w:pPr>
    </w:p>
    <w:p w:rsidR="00FC334C" w:rsidRDefault="00FC334C">
      <w:pPr>
        <w:pStyle w:val="a3"/>
        <w:spacing w:before="5"/>
        <w:rPr>
          <w:b/>
          <w:sz w:val="23"/>
        </w:rPr>
      </w:pPr>
    </w:p>
    <w:p w:rsidR="00FC334C" w:rsidRDefault="00047B7D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FC334C" w:rsidRDefault="00047B7D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FC334C" w:rsidRDefault="00047B7D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FC334C" w:rsidRDefault="00047B7D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Компетентності</w:t>
      </w:r>
    </w:p>
    <w:p w:rsidR="00FC334C" w:rsidRDefault="00047B7D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</w:p>
    <w:p w:rsidR="00FC334C" w:rsidRDefault="00047B7D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FC334C" w:rsidRDefault="00047B7D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FC334C" w:rsidRDefault="00047B7D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FC334C" w:rsidRDefault="00047B7D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FC334C" w:rsidRDefault="00FC334C">
      <w:pPr>
        <w:rPr>
          <w:sz w:val="28"/>
        </w:rPr>
        <w:sectPr w:rsidR="00FC334C">
          <w:pgSz w:w="11910" w:h="16840"/>
          <w:pgMar w:top="13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7677"/>
      </w:tblGrid>
      <w:tr w:rsidR="00FC334C">
        <w:trPr>
          <w:trHeight w:val="275"/>
        </w:trPr>
        <w:tc>
          <w:tcPr>
            <w:tcW w:w="9573" w:type="dxa"/>
            <w:gridSpan w:val="2"/>
          </w:tcPr>
          <w:p w:rsidR="00FC334C" w:rsidRDefault="00047B7D">
            <w:pPr>
              <w:pStyle w:val="TableParagraph"/>
              <w:spacing w:line="256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FC334C">
        <w:trPr>
          <w:trHeight w:val="552"/>
        </w:trPr>
        <w:tc>
          <w:tcPr>
            <w:tcW w:w="1896" w:type="dxa"/>
          </w:tcPr>
          <w:p w:rsidR="00FC334C" w:rsidRDefault="00047B7D">
            <w:pPr>
              <w:pStyle w:val="TableParagraph"/>
              <w:spacing w:line="276" w:lineRule="exact"/>
              <w:ind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677" w:type="dxa"/>
          </w:tcPr>
          <w:p w:rsidR="00FC334C" w:rsidRDefault="00047B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спрямування</w:t>
            </w:r>
          </w:p>
        </w:tc>
      </w:tr>
      <w:tr w:rsidR="00FC334C">
        <w:trPr>
          <w:trHeight w:val="551"/>
        </w:trPr>
        <w:tc>
          <w:tcPr>
            <w:tcW w:w="1896" w:type="dxa"/>
          </w:tcPr>
          <w:p w:rsidR="00FC334C" w:rsidRDefault="00047B7D">
            <w:pPr>
              <w:pStyle w:val="TableParagraph"/>
              <w:spacing w:line="276" w:lineRule="exact"/>
              <w:ind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677" w:type="dxa"/>
          </w:tcPr>
          <w:p w:rsidR="00FC334C" w:rsidRDefault="00047B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Бакалаврат</w:t>
            </w:r>
          </w:p>
        </w:tc>
      </w:tr>
      <w:tr w:rsidR="00FC334C">
        <w:trPr>
          <w:trHeight w:val="551"/>
        </w:trPr>
        <w:tc>
          <w:tcPr>
            <w:tcW w:w="1896" w:type="dxa"/>
          </w:tcPr>
          <w:p w:rsidR="00FC334C" w:rsidRDefault="00047B7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7677" w:type="dxa"/>
          </w:tcPr>
          <w:p w:rsidR="00FC334C" w:rsidRDefault="00047B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Степанович,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доц.,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к.ф.н.,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</w:p>
          <w:p w:rsidR="00FC334C" w:rsidRDefault="00047B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соціології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FC334C">
        <w:trPr>
          <w:trHeight w:val="827"/>
        </w:trPr>
        <w:tc>
          <w:tcPr>
            <w:tcW w:w="1896" w:type="dxa"/>
          </w:tcPr>
          <w:p w:rsidR="00FC334C" w:rsidRDefault="00047B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</w:p>
          <w:p w:rsidR="00FC334C" w:rsidRDefault="00047B7D">
            <w:pPr>
              <w:pStyle w:val="TableParagraph"/>
              <w:spacing w:line="270" w:lineRule="atLeast"/>
              <w:ind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677" w:type="dxa"/>
          </w:tcPr>
          <w:p w:rsidR="00FC334C" w:rsidRDefault="00047B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596015</w:t>
            </w:r>
          </w:p>
        </w:tc>
      </w:tr>
      <w:tr w:rsidR="00FC334C">
        <w:trPr>
          <w:trHeight w:val="553"/>
        </w:trPr>
        <w:tc>
          <w:tcPr>
            <w:tcW w:w="1896" w:type="dxa"/>
          </w:tcPr>
          <w:p w:rsidR="00FC334C" w:rsidRDefault="00047B7D">
            <w:pPr>
              <w:pStyle w:val="TableParagraph"/>
              <w:spacing w:line="276" w:lineRule="exact"/>
              <w:ind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677" w:type="dxa"/>
          </w:tcPr>
          <w:p w:rsidR="00FC334C" w:rsidRDefault="00047B7D">
            <w:pPr>
              <w:pStyle w:val="TableParagraph"/>
              <w:spacing w:line="270" w:lineRule="exact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j.s.hnatiuk@gmail.com</w:t>
              </w:r>
            </w:hyperlink>
          </w:p>
        </w:tc>
      </w:tr>
      <w:tr w:rsidR="00FC334C">
        <w:trPr>
          <w:trHeight w:val="552"/>
        </w:trPr>
        <w:tc>
          <w:tcPr>
            <w:tcW w:w="1896" w:type="dxa"/>
          </w:tcPr>
          <w:p w:rsidR="00FC334C" w:rsidRDefault="00047B7D">
            <w:pPr>
              <w:pStyle w:val="TableParagraph"/>
              <w:spacing w:line="276" w:lineRule="exact"/>
              <w:ind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677" w:type="dxa"/>
          </w:tcPr>
          <w:p w:rsidR="00FC334C" w:rsidRDefault="00047B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FC334C">
        <w:trPr>
          <w:trHeight w:val="551"/>
        </w:trPr>
        <w:tc>
          <w:tcPr>
            <w:tcW w:w="1896" w:type="dxa"/>
          </w:tcPr>
          <w:p w:rsidR="00FC334C" w:rsidRDefault="00047B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</w:p>
          <w:p w:rsidR="00FC334C" w:rsidRDefault="00047B7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677" w:type="dxa"/>
          </w:tcPr>
          <w:p w:rsidR="00FC334C" w:rsidRDefault="00047B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FC334C">
        <w:trPr>
          <w:trHeight w:val="1103"/>
        </w:trPr>
        <w:tc>
          <w:tcPr>
            <w:tcW w:w="1896" w:type="dxa"/>
          </w:tcPr>
          <w:p w:rsidR="00FC334C" w:rsidRDefault="00047B7D"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</w:p>
          <w:p w:rsidR="00FC334C" w:rsidRDefault="00047B7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7677" w:type="dxa"/>
          </w:tcPr>
          <w:p w:rsidR="00FC334C" w:rsidRDefault="00047B7D">
            <w:pPr>
              <w:pStyle w:val="TableParagraph"/>
              <w:spacing w:line="268" w:lineRule="exact"/>
              <w:rPr>
                <w:sz w:val="24"/>
              </w:rPr>
            </w:pPr>
            <w:hyperlink r:id="rId6">
              <w:r>
                <w:rPr>
                  <w:color w:val="365F91"/>
                  <w:sz w:val="24"/>
                  <w:u w:val="single" w:color="365F91"/>
                </w:rPr>
                <w:t>http://www.d-learn.pu.if.ua</w:t>
              </w:r>
            </w:hyperlink>
          </w:p>
        </w:tc>
      </w:tr>
      <w:tr w:rsidR="00FC334C">
        <w:trPr>
          <w:trHeight w:val="1655"/>
        </w:trPr>
        <w:tc>
          <w:tcPr>
            <w:tcW w:w="1896" w:type="dxa"/>
          </w:tcPr>
          <w:p w:rsidR="00FC334C" w:rsidRDefault="00047B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7677" w:type="dxa"/>
          </w:tcPr>
          <w:p w:rsidR="00FC334C" w:rsidRDefault="00047B7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 проводяться відповідно до Графіку індивідуальних 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розміщеному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стенді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кафедри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https://kfsr.pnu.edu.ua</w:t>
            </w:r>
          </w:p>
          <w:p w:rsidR="00FC334C" w:rsidRDefault="00047B7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пошту, зокрема, що стосується погодження планів та змісту курсових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FC334C">
        <w:trPr>
          <w:trHeight w:val="276"/>
        </w:trPr>
        <w:tc>
          <w:tcPr>
            <w:tcW w:w="9573" w:type="dxa"/>
            <w:gridSpan w:val="2"/>
          </w:tcPr>
          <w:p w:rsidR="00FC334C" w:rsidRDefault="00047B7D">
            <w:pPr>
              <w:pStyle w:val="TableParagraph"/>
              <w:spacing w:line="256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C334C">
        <w:trPr>
          <w:trHeight w:val="4140"/>
        </w:trPr>
        <w:tc>
          <w:tcPr>
            <w:tcW w:w="9573" w:type="dxa"/>
            <w:gridSpan w:val="2"/>
          </w:tcPr>
          <w:p w:rsidR="00FC334C" w:rsidRDefault="00047B7D">
            <w:pPr>
              <w:pStyle w:val="TableParagraph"/>
              <w:ind w:right="94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спрямування.</w:t>
            </w:r>
          </w:p>
          <w:p w:rsidR="00FC334C" w:rsidRDefault="00047B7D">
            <w:pPr>
              <w:pStyle w:val="TableParagraph"/>
              <w:ind w:left="417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таких </w:t>
            </w:r>
            <w:r>
              <w:rPr>
                <w:sz w:val="24"/>
                <w:u w:val="single"/>
              </w:rPr>
              <w:t>змістових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модулів</w:t>
            </w:r>
            <w:r>
              <w:rPr>
                <w:sz w:val="24"/>
              </w:rPr>
              <w:t>:</w:t>
            </w:r>
          </w:p>
          <w:p w:rsidR="00FC334C" w:rsidRDefault="00047B7D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5" w:firstLine="309"/>
              <w:jc w:val="both"/>
              <w:rPr>
                <w:sz w:val="24"/>
              </w:rPr>
            </w:pP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спрямування.</w:t>
            </w:r>
          </w:p>
          <w:p w:rsidR="00FC334C" w:rsidRDefault="00047B7D">
            <w:pPr>
              <w:pStyle w:val="TableParagraph"/>
              <w:numPr>
                <w:ilvl w:val="0"/>
                <w:numId w:val="3"/>
              </w:numPr>
              <w:tabs>
                <w:tab w:val="left" w:pos="658"/>
              </w:tabs>
              <w:ind w:left="657" w:hanging="241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спрямування.</w:t>
            </w:r>
          </w:p>
          <w:p w:rsidR="00FC334C" w:rsidRDefault="00047B7D">
            <w:pPr>
              <w:pStyle w:val="TableParagraph"/>
              <w:ind w:right="91" w:firstLine="299"/>
              <w:jc w:val="both"/>
              <w:rPr>
                <w:sz w:val="24"/>
              </w:rPr>
            </w:pPr>
            <w:r>
              <w:rPr>
                <w:sz w:val="24"/>
              </w:rPr>
              <w:t>Навчальна дисципліна «Методика викладання предметів філософського спрямування»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вивчається разом із іншими філософськими дисциплінами. Вона є теоретичною основою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 інтегрованих,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 упор</w:t>
            </w:r>
            <w:r>
              <w:rPr>
                <w:sz w:val="24"/>
              </w:rPr>
              <w:t>ядкованих знань щодо особливостей фахового викладання 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  <w:p w:rsidR="00FC334C" w:rsidRDefault="00047B7D">
            <w:pPr>
              <w:pStyle w:val="TableParagraph"/>
              <w:ind w:right="95" w:firstLine="359"/>
              <w:jc w:val="both"/>
              <w:rPr>
                <w:sz w:val="24"/>
              </w:rPr>
            </w:pPr>
            <w:r>
              <w:rPr>
                <w:sz w:val="24"/>
              </w:rPr>
              <w:t>Вивчення навчальної дисципліни сприяє формуванню культури фахового 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навчаються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</w:p>
          <w:p w:rsidR="00FC334C" w:rsidRDefault="00047B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«Філософія».</w:t>
            </w:r>
          </w:p>
        </w:tc>
      </w:tr>
      <w:tr w:rsidR="00FC334C">
        <w:trPr>
          <w:trHeight w:val="275"/>
        </w:trPr>
        <w:tc>
          <w:tcPr>
            <w:tcW w:w="9573" w:type="dxa"/>
            <w:gridSpan w:val="2"/>
          </w:tcPr>
          <w:p w:rsidR="00FC334C" w:rsidRDefault="00047B7D">
            <w:pPr>
              <w:pStyle w:val="TableParagraph"/>
              <w:spacing w:line="256" w:lineRule="exact"/>
              <w:ind w:left="36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 цілі курсу</w:t>
            </w:r>
          </w:p>
        </w:tc>
      </w:tr>
      <w:tr w:rsidR="00FC334C">
        <w:trPr>
          <w:trHeight w:val="2209"/>
        </w:trPr>
        <w:tc>
          <w:tcPr>
            <w:tcW w:w="9573" w:type="dxa"/>
            <w:gridSpan w:val="2"/>
          </w:tcPr>
          <w:p w:rsidR="00FC334C" w:rsidRDefault="00047B7D">
            <w:pPr>
              <w:pStyle w:val="TableParagraph"/>
              <w:ind w:right="94" w:firstLine="35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допомогою інструментарію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педагогіки вищої школи.</w:t>
            </w:r>
          </w:p>
          <w:p w:rsidR="00FC334C" w:rsidRDefault="00047B7D">
            <w:pPr>
              <w:pStyle w:val="TableParagraph"/>
              <w:ind w:right="94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Основними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FC334C" w:rsidRDefault="00047B7D">
            <w:pPr>
              <w:pStyle w:val="TableParagraph"/>
              <w:spacing w:line="274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професійної компетенції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FC334C" w:rsidRDefault="00FC334C">
      <w:pPr>
        <w:spacing w:line="274" w:lineRule="exact"/>
        <w:jc w:val="both"/>
        <w:rPr>
          <w:sz w:val="24"/>
        </w:rPr>
        <w:sectPr w:rsidR="00FC334C">
          <w:pgSz w:w="11910" w:h="16840"/>
          <w:pgMar w:top="14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418"/>
        <w:gridCol w:w="926"/>
        <w:gridCol w:w="1771"/>
        <w:gridCol w:w="1564"/>
        <w:gridCol w:w="126"/>
        <w:gridCol w:w="1403"/>
        <w:gridCol w:w="1347"/>
      </w:tblGrid>
      <w:tr w:rsidR="00FC334C">
        <w:trPr>
          <w:trHeight w:val="277"/>
        </w:trPr>
        <w:tc>
          <w:tcPr>
            <w:tcW w:w="9566" w:type="dxa"/>
            <w:gridSpan w:val="8"/>
          </w:tcPr>
          <w:p w:rsidR="00FC334C" w:rsidRDefault="00047B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</w:tr>
      <w:tr w:rsidR="00FC334C">
        <w:trPr>
          <w:trHeight w:val="275"/>
        </w:trPr>
        <w:tc>
          <w:tcPr>
            <w:tcW w:w="9566" w:type="dxa"/>
            <w:gridSpan w:val="8"/>
          </w:tcPr>
          <w:p w:rsidR="00FC334C" w:rsidRDefault="00047B7D">
            <w:pPr>
              <w:pStyle w:val="TableParagraph"/>
              <w:spacing w:line="256" w:lineRule="exact"/>
              <w:ind w:left="379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FC334C">
        <w:trPr>
          <w:trHeight w:val="1104"/>
        </w:trPr>
        <w:tc>
          <w:tcPr>
            <w:tcW w:w="9566" w:type="dxa"/>
            <w:gridSpan w:val="8"/>
          </w:tcPr>
          <w:p w:rsidR="00FC334C" w:rsidRDefault="00047B7D">
            <w:pPr>
              <w:pStyle w:val="TableParagraph"/>
              <w:tabs>
                <w:tab w:val="left" w:pos="2094"/>
                <w:tab w:val="left" w:pos="3058"/>
                <w:tab w:val="left" w:pos="4296"/>
                <w:tab w:val="left" w:pos="5472"/>
                <w:tab w:val="left" w:pos="5781"/>
                <w:tab w:val="left" w:pos="7014"/>
                <w:tab w:val="left" w:pos="8446"/>
              </w:tabs>
              <w:ind w:right="87" w:firstLine="539"/>
              <w:rPr>
                <w:sz w:val="24"/>
              </w:rPr>
            </w:pPr>
            <w:r>
              <w:rPr>
                <w:sz w:val="24"/>
              </w:rPr>
              <w:t>Оволодіння</w:t>
            </w:r>
            <w:r>
              <w:rPr>
                <w:sz w:val="24"/>
              </w:rPr>
              <w:tab/>
              <w:t>метою,</w:t>
            </w:r>
            <w:r>
              <w:rPr>
                <w:sz w:val="24"/>
              </w:rPr>
              <w:tab/>
              <w:t>засобами,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методами</w:t>
            </w:r>
            <w:r>
              <w:rPr>
                <w:sz w:val="24"/>
              </w:rPr>
              <w:tab/>
              <w:t>викладання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спрямування.</w:t>
            </w:r>
          </w:p>
          <w:p w:rsidR="00FC334C" w:rsidRDefault="00047B7D">
            <w:pPr>
              <w:pStyle w:val="TableParagraph"/>
              <w:spacing w:line="270" w:lineRule="atLeast"/>
              <w:ind w:firstLine="566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методично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читати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лекції,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</w:tr>
      <w:tr w:rsidR="00FC334C">
        <w:trPr>
          <w:trHeight w:val="275"/>
        </w:trPr>
        <w:tc>
          <w:tcPr>
            <w:tcW w:w="9566" w:type="dxa"/>
            <w:gridSpan w:val="8"/>
          </w:tcPr>
          <w:p w:rsidR="00FC334C" w:rsidRDefault="00047B7D">
            <w:pPr>
              <w:pStyle w:val="TableParagraph"/>
              <w:spacing w:line="256" w:lineRule="exact"/>
              <w:ind w:left="349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FC334C">
        <w:trPr>
          <w:trHeight w:val="4166"/>
        </w:trPr>
        <w:tc>
          <w:tcPr>
            <w:tcW w:w="9566" w:type="dxa"/>
            <w:gridSpan w:val="8"/>
          </w:tcPr>
          <w:p w:rsidR="00FC334C" w:rsidRDefault="00047B7D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повинні:</w:t>
            </w:r>
          </w:p>
          <w:p w:rsidR="00FC334C" w:rsidRDefault="00047B7D">
            <w:pPr>
              <w:pStyle w:val="TableParagraph"/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  <w:u w:val="single"/>
              </w:rPr>
              <w:t>знати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:rsidR="00FC334C" w:rsidRDefault="00047B7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всіх видів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навчальних занять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ВНЗ;</w:t>
            </w:r>
          </w:p>
          <w:p w:rsidR="00FC334C" w:rsidRDefault="00047B7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читання лекції;</w:t>
            </w:r>
          </w:p>
          <w:p w:rsidR="00FC334C" w:rsidRDefault="00047B7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занять;</w:t>
            </w:r>
          </w:p>
          <w:p w:rsidR="00FC334C" w:rsidRDefault="00047B7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33"/>
              <w:ind w:left="827" w:hanging="361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практичних занять;</w:t>
            </w:r>
          </w:p>
          <w:p w:rsidR="00FC334C" w:rsidRDefault="00047B7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2"/>
              <w:ind w:left="827" w:hanging="361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занять;</w:t>
            </w:r>
          </w:p>
          <w:p w:rsidR="00FC334C" w:rsidRDefault="00047B7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34"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занять;</w:t>
            </w:r>
          </w:p>
          <w:p w:rsidR="00FC334C" w:rsidRDefault="00047B7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0" w:line="228" w:lineRule="auto"/>
              <w:ind w:right="4808" w:firstLine="0"/>
              <w:rPr>
                <w:sz w:val="24"/>
              </w:rPr>
            </w:pPr>
            <w:r>
              <w:rPr>
                <w:sz w:val="24"/>
              </w:rPr>
              <w:t>функції і переваги практичних занять.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вміти :</w:t>
            </w:r>
          </w:p>
          <w:p w:rsidR="00FC334C" w:rsidRDefault="00047B7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28" w:lineRule="auto"/>
              <w:ind w:left="827" w:right="87"/>
              <w:rPr>
                <w:sz w:val="24"/>
              </w:rPr>
            </w:pPr>
            <w:r>
              <w:rPr>
                <w:sz w:val="24"/>
              </w:rPr>
              <w:t>методично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лекційні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спрямування;</w:t>
            </w:r>
          </w:p>
          <w:p w:rsidR="00FC334C" w:rsidRDefault="00047B7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25" w:lineRule="auto"/>
              <w:ind w:left="827" w:right="87"/>
              <w:rPr>
                <w:sz w:val="24"/>
              </w:rPr>
            </w:pPr>
            <w:r>
              <w:rPr>
                <w:sz w:val="24"/>
              </w:rPr>
              <w:t>методично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спрямування;</w:t>
            </w:r>
          </w:p>
          <w:p w:rsidR="00FC334C" w:rsidRDefault="00047B7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2" w:line="267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організовувати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дослідницьку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студентів.</w:t>
            </w:r>
          </w:p>
        </w:tc>
      </w:tr>
      <w:tr w:rsidR="00FC334C">
        <w:trPr>
          <w:trHeight w:val="275"/>
        </w:trPr>
        <w:tc>
          <w:tcPr>
            <w:tcW w:w="9566" w:type="dxa"/>
            <w:gridSpan w:val="8"/>
          </w:tcPr>
          <w:p w:rsidR="00FC334C" w:rsidRDefault="00047B7D">
            <w:pPr>
              <w:pStyle w:val="TableParagraph"/>
              <w:spacing w:line="256" w:lineRule="exact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C334C">
        <w:trPr>
          <w:trHeight w:val="275"/>
        </w:trPr>
        <w:tc>
          <w:tcPr>
            <w:tcW w:w="9566" w:type="dxa"/>
            <w:gridSpan w:val="8"/>
          </w:tcPr>
          <w:p w:rsidR="00FC334C" w:rsidRDefault="00047B7D">
            <w:pPr>
              <w:pStyle w:val="TableParagraph"/>
              <w:spacing w:line="256" w:lineRule="exact"/>
              <w:ind w:left="3956" w:right="3944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FC334C">
        <w:trPr>
          <w:trHeight w:val="275"/>
        </w:trPr>
        <w:tc>
          <w:tcPr>
            <w:tcW w:w="2429" w:type="dxa"/>
            <w:gridSpan w:val="2"/>
          </w:tcPr>
          <w:p w:rsidR="00FC334C" w:rsidRDefault="00047B7D">
            <w:pPr>
              <w:pStyle w:val="TableParagraph"/>
              <w:spacing w:line="256" w:lineRule="exact"/>
              <w:ind w:left="59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37" w:type="dxa"/>
            <w:gridSpan w:val="6"/>
          </w:tcPr>
          <w:p w:rsidR="00FC334C" w:rsidRDefault="00047B7D">
            <w:pPr>
              <w:pStyle w:val="TableParagraph"/>
              <w:spacing w:line="256" w:lineRule="exact"/>
              <w:ind w:left="2285" w:right="2279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FC334C">
        <w:trPr>
          <w:trHeight w:val="275"/>
        </w:trPr>
        <w:tc>
          <w:tcPr>
            <w:tcW w:w="2429" w:type="dxa"/>
            <w:gridSpan w:val="2"/>
          </w:tcPr>
          <w:p w:rsidR="00FC334C" w:rsidRDefault="00047B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7137" w:type="dxa"/>
            <w:gridSpan w:val="6"/>
          </w:tcPr>
          <w:p w:rsidR="00FC334C" w:rsidRDefault="00047B7D">
            <w:pPr>
              <w:pStyle w:val="TableParagraph"/>
              <w:spacing w:line="256" w:lineRule="exact"/>
              <w:ind w:left="2285" w:right="22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C334C">
        <w:trPr>
          <w:trHeight w:val="827"/>
        </w:trPr>
        <w:tc>
          <w:tcPr>
            <w:tcW w:w="2429" w:type="dxa"/>
            <w:gridSpan w:val="2"/>
          </w:tcPr>
          <w:p w:rsidR="00FC334C" w:rsidRDefault="00047B7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семінарські заняття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C334C" w:rsidRDefault="00047B7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  <w:tc>
          <w:tcPr>
            <w:tcW w:w="7137" w:type="dxa"/>
            <w:gridSpan w:val="6"/>
          </w:tcPr>
          <w:p w:rsidR="00FC334C" w:rsidRDefault="00047B7D">
            <w:pPr>
              <w:pStyle w:val="TableParagraph"/>
              <w:spacing w:line="262" w:lineRule="exact"/>
              <w:ind w:left="2285" w:right="22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C334C">
        <w:trPr>
          <w:trHeight w:val="278"/>
        </w:trPr>
        <w:tc>
          <w:tcPr>
            <w:tcW w:w="2429" w:type="dxa"/>
            <w:gridSpan w:val="2"/>
          </w:tcPr>
          <w:p w:rsidR="00FC334C" w:rsidRDefault="00047B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137" w:type="dxa"/>
            <w:gridSpan w:val="6"/>
          </w:tcPr>
          <w:p w:rsidR="00FC334C" w:rsidRDefault="00047B7D">
            <w:pPr>
              <w:pStyle w:val="TableParagraph"/>
              <w:spacing w:line="258" w:lineRule="exact"/>
              <w:ind w:left="2285" w:right="227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C334C">
        <w:trPr>
          <w:trHeight w:val="275"/>
        </w:trPr>
        <w:tc>
          <w:tcPr>
            <w:tcW w:w="9566" w:type="dxa"/>
            <w:gridSpan w:val="8"/>
          </w:tcPr>
          <w:p w:rsidR="00FC334C" w:rsidRDefault="00047B7D">
            <w:pPr>
              <w:pStyle w:val="TableParagraph"/>
              <w:spacing w:line="256" w:lineRule="exact"/>
              <w:ind w:left="3960" w:right="3944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FC334C">
        <w:trPr>
          <w:trHeight w:val="827"/>
        </w:trPr>
        <w:tc>
          <w:tcPr>
            <w:tcW w:w="2011" w:type="dxa"/>
          </w:tcPr>
          <w:p w:rsidR="00FC334C" w:rsidRDefault="00FC334C">
            <w:pPr>
              <w:pStyle w:val="TableParagraph"/>
              <w:spacing w:before="9"/>
              <w:ind w:left="0"/>
            </w:pPr>
          </w:p>
          <w:p w:rsidR="00FC334C" w:rsidRDefault="00047B7D">
            <w:pPr>
              <w:pStyle w:val="TableParagraph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15" w:type="dxa"/>
            <w:gridSpan w:val="3"/>
          </w:tcPr>
          <w:p w:rsidR="00FC334C" w:rsidRDefault="00FC334C">
            <w:pPr>
              <w:pStyle w:val="TableParagraph"/>
              <w:spacing w:before="9"/>
              <w:ind w:left="0"/>
            </w:pPr>
          </w:p>
          <w:p w:rsidR="00FC334C" w:rsidRDefault="00047B7D">
            <w:pPr>
              <w:pStyle w:val="TableParagraph"/>
              <w:ind w:left="91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1564" w:type="dxa"/>
          </w:tcPr>
          <w:p w:rsidR="00FC334C" w:rsidRDefault="00047B7D">
            <w:pPr>
              <w:pStyle w:val="TableParagraph"/>
              <w:ind w:left="597" w:right="4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</w:p>
          <w:p w:rsidR="00FC334C" w:rsidRDefault="00047B7D">
            <w:pPr>
              <w:pStyle w:val="TableParagraph"/>
              <w:spacing w:line="269" w:lineRule="exact"/>
              <w:ind w:left="333" w:right="157"/>
              <w:jc w:val="center"/>
              <w:rPr>
                <w:sz w:val="24"/>
              </w:rPr>
            </w:pPr>
            <w:r>
              <w:rPr>
                <w:sz w:val="24"/>
              </w:rPr>
              <w:t>навчання)</w:t>
            </w:r>
          </w:p>
        </w:tc>
        <w:tc>
          <w:tcPr>
            <w:tcW w:w="2876" w:type="dxa"/>
            <w:gridSpan w:val="3"/>
          </w:tcPr>
          <w:p w:rsidR="00FC334C" w:rsidRDefault="00047B7D">
            <w:pPr>
              <w:pStyle w:val="TableParagraph"/>
              <w:ind w:left="943" w:right="560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FC334C">
        <w:trPr>
          <w:trHeight w:val="275"/>
        </w:trPr>
        <w:tc>
          <w:tcPr>
            <w:tcW w:w="2011" w:type="dxa"/>
          </w:tcPr>
          <w:p w:rsidR="00FC334C" w:rsidRDefault="00047B7D">
            <w:pPr>
              <w:pStyle w:val="TableParagraph"/>
              <w:spacing w:line="256" w:lineRule="exact"/>
              <w:ind w:left="819" w:right="813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3115" w:type="dxa"/>
            <w:gridSpan w:val="3"/>
          </w:tcPr>
          <w:p w:rsidR="00FC334C" w:rsidRDefault="00047B7D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64" w:type="dxa"/>
          </w:tcPr>
          <w:p w:rsidR="00FC334C" w:rsidRDefault="00047B7D">
            <w:pPr>
              <w:pStyle w:val="TableParagraph"/>
              <w:spacing w:line="256" w:lineRule="exact"/>
              <w:ind w:left="445" w:right="436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2876" w:type="dxa"/>
            <w:gridSpan w:val="3"/>
          </w:tcPr>
          <w:p w:rsidR="00FC334C" w:rsidRDefault="00047B7D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FC334C">
        <w:trPr>
          <w:trHeight w:val="275"/>
        </w:trPr>
        <w:tc>
          <w:tcPr>
            <w:tcW w:w="9566" w:type="dxa"/>
            <w:gridSpan w:val="8"/>
          </w:tcPr>
          <w:p w:rsidR="00FC334C" w:rsidRDefault="00047B7D">
            <w:pPr>
              <w:pStyle w:val="TableParagraph"/>
              <w:spacing w:line="256" w:lineRule="exact"/>
              <w:ind w:left="3960" w:right="3944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FC334C">
        <w:trPr>
          <w:trHeight w:val="551"/>
        </w:trPr>
        <w:tc>
          <w:tcPr>
            <w:tcW w:w="2011" w:type="dxa"/>
          </w:tcPr>
          <w:p w:rsidR="00FC334C" w:rsidRDefault="00047B7D">
            <w:pPr>
              <w:pStyle w:val="TableParagraph"/>
              <w:spacing w:line="262" w:lineRule="exact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344" w:type="dxa"/>
            <w:gridSpan w:val="2"/>
          </w:tcPr>
          <w:p w:rsidR="00FC334C" w:rsidRDefault="00047B7D">
            <w:pPr>
              <w:pStyle w:val="TableParagraph"/>
              <w:spacing w:line="262" w:lineRule="exact"/>
              <w:ind w:left="32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FC334C" w:rsidRDefault="00047B7D">
            <w:pPr>
              <w:pStyle w:val="TableParagraph"/>
              <w:spacing w:line="269" w:lineRule="exact"/>
              <w:ind w:left="29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771" w:type="dxa"/>
          </w:tcPr>
          <w:p w:rsidR="00FC334C" w:rsidRDefault="00047B7D">
            <w:pPr>
              <w:pStyle w:val="TableParagraph"/>
              <w:spacing w:line="262" w:lineRule="exact"/>
              <w:ind w:left="324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690" w:type="dxa"/>
            <w:gridSpan w:val="2"/>
          </w:tcPr>
          <w:p w:rsidR="00FC334C" w:rsidRDefault="00047B7D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03" w:type="dxa"/>
          </w:tcPr>
          <w:p w:rsidR="00FC334C" w:rsidRDefault="00047B7D">
            <w:pPr>
              <w:pStyle w:val="TableParagraph"/>
              <w:spacing w:line="262" w:lineRule="exact"/>
              <w:ind w:left="469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FC334C" w:rsidRDefault="00047B7D">
            <w:pPr>
              <w:pStyle w:val="TableParagraph"/>
              <w:spacing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347" w:type="dxa"/>
          </w:tcPr>
          <w:p w:rsidR="00FC334C" w:rsidRDefault="00047B7D">
            <w:pPr>
              <w:pStyle w:val="TableParagraph"/>
              <w:spacing w:line="262" w:lineRule="exact"/>
              <w:ind w:left="116" w:right="97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FC334C" w:rsidRDefault="00047B7D">
            <w:pPr>
              <w:pStyle w:val="TableParagraph"/>
              <w:spacing w:line="269" w:lineRule="exact"/>
              <w:ind w:left="119" w:right="97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FC334C">
        <w:trPr>
          <w:trHeight w:val="3866"/>
        </w:trPr>
        <w:tc>
          <w:tcPr>
            <w:tcW w:w="2011" w:type="dxa"/>
          </w:tcPr>
          <w:p w:rsidR="00FC334C" w:rsidRDefault="00047B7D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 і 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  <w:p w:rsidR="00FC334C" w:rsidRDefault="00047B7D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</w:p>
          <w:p w:rsidR="00FC334C" w:rsidRDefault="00047B7D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філософського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FC334C" w:rsidRDefault="00047B7D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C334C" w:rsidRDefault="00047B7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сучасній Україні.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3. Лекція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традиційна</w:t>
            </w:r>
          </w:p>
          <w:p w:rsidR="00FC334C" w:rsidRDefault="00047B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344" w:type="dxa"/>
            <w:gridSpan w:val="2"/>
          </w:tcPr>
          <w:p w:rsidR="00FC334C" w:rsidRDefault="00047B7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771" w:type="dxa"/>
          </w:tcPr>
          <w:p w:rsidR="00FC334C" w:rsidRDefault="00047B7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 С.</w:t>
            </w:r>
          </w:p>
          <w:p w:rsidR="00FC334C" w:rsidRDefault="00047B7D">
            <w:pPr>
              <w:pStyle w:val="TableParagraph"/>
              <w:ind w:left="106" w:right="54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</w:p>
          <w:p w:rsidR="00FC334C" w:rsidRDefault="00047B7D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>рекомендації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Гнатюк.</w:t>
            </w:r>
          </w:p>
          <w:p w:rsidR="00FC334C" w:rsidRDefault="00047B7D">
            <w:pPr>
              <w:pStyle w:val="TableParagraph"/>
              <w:ind w:left="106" w:right="3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Гостинець,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FC334C" w:rsidRDefault="00FC334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FC334C" w:rsidRDefault="00047B7D">
            <w:pPr>
              <w:pStyle w:val="TableParagraph"/>
              <w:spacing w:line="270" w:lineRule="atLeast"/>
              <w:ind w:left="106" w:right="152"/>
              <w:rPr>
                <w:sz w:val="24"/>
              </w:rPr>
            </w:pPr>
            <w:r>
              <w:rPr>
                <w:sz w:val="24"/>
              </w:rPr>
              <w:t>Гнатюк Я.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690" w:type="dxa"/>
            <w:gridSpan w:val="2"/>
          </w:tcPr>
          <w:p w:rsidR="00FC334C" w:rsidRDefault="00047B7D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03" w:type="dxa"/>
          </w:tcPr>
          <w:p w:rsidR="00FC334C" w:rsidRDefault="00047B7D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  <w:p w:rsidR="00FC334C" w:rsidRDefault="00047B7D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C334C" w:rsidRDefault="00047B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семінарі).</w:t>
            </w:r>
          </w:p>
        </w:tc>
        <w:tc>
          <w:tcPr>
            <w:tcW w:w="1347" w:type="dxa"/>
          </w:tcPr>
          <w:p w:rsidR="00FC334C" w:rsidRDefault="00047B7D">
            <w:pPr>
              <w:pStyle w:val="TableParagraph"/>
              <w:ind w:left="112" w:right="73"/>
              <w:rPr>
                <w:sz w:val="24"/>
              </w:rPr>
            </w:pP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розкладом.</w:t>
            </w:r>
          </w:p>
        </w:tc>
      </w:tr>
    </w:tbl>
    <w:p w:rsidR="00FC334C" w:rsidRDefault="00FC334C">
      <w:pPr>
        <w:rPr>
          <w:sz w:val="24"/>
        </w:rPr>
        <w:sectPr w:rsidR="00FC33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344"/>
        <w:gridCol w:w="1771"/>
        <w:gridCol w:w="1691"/>
        <w:gridCol w:w="1404"/>
        <w:gridCol w:w="1348"/>
      </w:tblGrid>
      <w:tr w:rsidR="00FC334C">
        <w:trPr>
          <w:trHeight w:val="14353"/>
        </w:trPr>
        <w:tc>
          <w:tcPr>
            <w:tcW w:w="2011" w:type="dxa"/>
          </w:tcPr>
          <w:p w:rsidR="00FC334C" w:rsidRDefault="00047B7D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lastRenderedPageBreak/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FC334C" w:rsidRDefault="00047B7D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FC334C" w:rsidRDefault="00047B7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читання лекцій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FC334C" w:rsidRDefault="00047B7D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</w:p>
          <w:p w:rsidR="00FC334C" w:rsidRDefault="00047B7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лекційного 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FC334C" w:rsidRDefault="00047B7D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  <w:p w:rsidR="00FC334C" w:rsidRDefault="00047B7D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FC334C" w:rsidRDefault="00047B7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філософії.</w:t>
            </w:r>
          </w:p>
        </w:tc>
        <w:tc>
          <w:tcPr>
            <w:tcW w:w="1344" w:type="dxa"/>
          </w:tcPr>
          <w:p w:rsidR="00FC334C" w:rsidRDefault="00FC33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FC334C" w:rsidRDefault="00047B7D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 / 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Гнатюк.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</w:p>
          <w:p w:rsidR="00FC334C" w:rsidRDefault="00047B7D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z w:val="24"/>
              </w:rPr>
              <w:t>Третяк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FC334C" w:rsidRDefault="00FC334C">
            <w:pPr>
              <w:pStyle w:val="TableParagraph"/>
              <w:ind w:left="0"/>
              <w:rPr>
                <w:sz w:val="23"/>
              </w:rPr>
            </w:pPr>
          </w:p>
          <w:p w:rsidR="00FC334C" w:rsidRDefault="00047B7D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>Надурак В.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Надурак.</w:t>
            </w:r>
          </w:p>
          <w:p w:rsidR="00FC334C" w:rsidRDefault="00047B7D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Третяк,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FC334C" w:rsidRDefault="00FC334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C334C" w:rsidRDefault="00047B7D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Остащук І.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релігієзнавства</w:t>
            </w:r>
          </w:p>
          <w:p w:rsidR="00FC334C" w:rsidRDefault="00047B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Б.Остащук.</w:t>
            </w:r>
          </w:p>
          <w:p w:rsidR="00FC334C" w:rsidRDefault="00047B7D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</w:p>
          <w:p w:rsidR="00FC334C" w:rsidRDefault="00047B7D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Третяк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І.Я.,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FC334C" w:rsidRDefault="00FC334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C334C" w:rsidRDefault="00047B7D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Радченко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0305</w:t>
            </w:r>
          </w:p>
          <w:p w:rsidR="00FC334C" w:rsidRDefault="00047B7D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«Філологія»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FC334C" w:rsidRDefault="00047B7D">
            <w:pPr>
              <w:pStyle w:val="TableParagraph"/>
              <w:ind w:left="106" w:right="411"/>
              <w:rPr>
                <w:sz w:val="24"/>
              </w:rPr>
            </w:pPr>
            <w:r>
              <w:rPr>
                <w:sz w:val="24"/>
              </w:rPr>
              <w:t>Радченко.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</w:p>
          <w:p w:rsidR="00FC334C" w:rsidRDefault="00047B7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Симфонія</w:t>
            </w:r>
          </w:p>
          <w:p w:rsidR="00FC334C" w:rsidRDefault="00047B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форте,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FC334C" w:rsidRDefault="00FC334C">
            <w:pPr>
              <w:pStyle w:val="TableParagraph"/>
              <w:ind w:left="0"/>
              <w:rPr>
                <w:sz w:val="24"/>
              </w:rPr>
            </w:pPr>
          </w:p>
          <w:p w:rsidR="00FC334C" w:rsidRDefault="00047B7D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z w:val="24"/>
              </w:rPr>
              <w:t>Сініцина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FC334C" w:rsidRDefault="00047B7D">
            <w:pPr>
              <w:pStyle w:val="TableParagraph"/>
              <w:spacing w:line="270" w:lineRule="atLeast"/>
              <w:ind w:left="106" w:right="245"/>
              <w:rPr>
                <w:sz w:val="24"/>
              </w:rPr>
            </w:pPr>
            <w:r>
              <w:rPr>
                <w:sz w:val="24"/>
              </w:rPr>
              <w:t>філософії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</w:p>
        </w:tc>
        <w:tc>
          <w:tcPr>
            <w:tcW w:w="1691" w:type="dxa"/>
          </w:tcPr>
          <w:p w:rsidR="00FC334C" w:rsidRDefault="00FC33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4" w:type="dxa"/>
          </w:tcPr>
          <w:p w:rsidR="00FC334C" w:rsidRDefault="00FC33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8" w:type="dxa"/>
          </w:tcPr>
          <w:p w:rsidR="00FC334C" w:rsidRDefault="00FC334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C334C" w:rsidRDefault="00FC334C">
      <w:pPr>
        <w:rPr>
          <w:sz w:val="24"/>
        </w:rPr>
        <w:sectPr w:rsidR="00FC33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344"/>
        <w:gridCol w:w="1771"/>
        <w:gridCol w:w="1691"/>
        <w:gridCol w:w="1404"/>
        <w:gridCol w:w="1348"/>
      </w:tblGrid>
      <w:tr w:rsidR="00FC334C">
        <w:trPr>
          <w:trHeight w:val="2762"/>
        </w:trPr>
        <w:tc>
          <w:tcPr>
            <w:tcW w:w="2011" w:type="dxa"/>
          </w:tcPr>
          <w:p w:rsidR="00FC334C" w:rsidRDefault="00FC33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4" w:type="dxa"/>
          </w:tcPr>
          <w:p w:rsidR="00FC334C" w:rsidRDefault="00FC33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FC334C" w:rsidRDefault="00047B7D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медичних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 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ІІІ–ІV 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В. Сініцина,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Татарин.</w:t>
            </w:r>
          </w:p>
          <w:p w:rsidR="00FC334C" w:rsidRDefault="00047B7D">
            <w:pPr>
              <w:pStyle w:val="TableParagraph"/>
              <w:ind w:left="106" w:right="3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</w:p>
          <w:p w:rsidR="00FC334C" w:rsidRDefault="00047B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Симфонія</w:t>
            </w:r>
          </w:p>
          <w:p w:rsidR="00FC334C" w:rsidRDefault="00047B7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  <w:tc>
          <w:tcPr>
            <w:tcW w:w="1691" w:type="dxa"/>
          </w:tcPr>
          <w:p w:rsidR="00FC334C" w:rsidRDefault="00FC33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4" w:type="dxa"/>
          </w:tcPr>
          <w:p w:rsidR="00FC334C" w:rsidRDefault="00FC33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8" w:type="dxa"/>
          </w:tcPr>
          <w:p w:rsidR="00FC334C" w:rsidRDefault="00FC334C">
            <w:pPr>
              <w:pStyle w:val="TableParagraph"/>
              <w:ind w:left="0"/>
              <w:rPr>
                <w:sz w:val="24"/>
              </w:rPr>
            </w:pPr>
          </w:p>
        </w:tc>
      </w:tr>
      <w:tr w:rsidR="00FC334C">
        <w:trPr>
          <w:trHeight w:val="275"/>
        </w:trPr>
        <w:tc>
          <w:tcPr>
            <w:tcW w:w="9569" w:type="dxa"/>
            <w:gridSpan w:val="6"/>
          </w:tcPr>
          <w:p w:rsidR="00FC334C" w:rsidRDefault="00047B7D">
            <w:pPr>
              <w:pStyle w:val="TableParagraph"/>
              <w:spacing w:line="256" w:lineRule="exact"/>
              <w:ind w:left="318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C334C">
        <w:trPr>
          <w:trHeight w:val="4692"/>
        </w:trPr>
        <w:tc>
          <w:tcPr>
            <w:tcW w:w="3355" w:type="dxa"/>
            <w:gridSpan w:val="2"/>
          </w:tcPr>
          <w:p w:rsidR="00FC334C" w:rsidRDefault="00047B7D">
            <w:pPr>
              <w:pStyle w:val="TableParagraph"/>
              <w:ind w:left="1384" w:right="143" w:hanging="1229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214" w:type="dxa"/>
            <w:gridSpan w:val="4"/>
          </w:tcPr>
          <w:p w:rsidR="00FC334C" w:rsidRDefault="00047B7D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Структура розподілу балів у ході аудиторно-самостійної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студентів (вересень – грудень): 1) присутність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дев’ять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 студента можна пройти підсумковий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(залік) у тестовій формі (із використанням комп’ютерних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тестуванн</w:t>
            </w:r>
            <w:r>
              <w:rPr>
                <w:sz w:val="24"/>
              </w:rPr>
              <w:t>я</w:t>
            </w:r>
          </w:p>
          <w:p w:rsidR="00FC334C" w:rsidRDefault="00047B7D">
            <w:pPr>
              <w:pStyle w:val="TableParagraph"/>
              <w:spacing w:line="270" w:lineRule="atLeast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– 50 хвилин. Максимальна кількість балів – 50. 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балів.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Сумарна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FC334C">
        <w:trPr>
          <w:trHeight w:val="1932"/>
        </w:trPr>
        <w:tc>
          <w:tcPr>
            <w:tcW w:w="3355" w:type="dxa"/>
            <w:gridSpan w:val="2"/>
          </w:tcPr>
          <w:p w:rsidR="00FC334C" w:rsidRDefault="00047B7D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14" w:type="dxa"/>
            <w:gridSpan w:val="4"/>
          </w:tcPr>
          <w:p w:rsidR="00FC334C" w:rsidRDefault="00047B7D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6-9.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</w:p>
          <w:p w:rsidR="00FC334C" w:rsidRDefault="00047B7D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4. Запитання відкритого типу (без варіантів 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</w:t>
            </w:r>
          </w:p>
        </w:tc>
      </w:tr>
      <w:tr w:rsidR="00FC334C">
        <w:trPr>
          <w:trHeight w:val="2484"/>
        </w:trPr>
        <w:tc>
          <w:tcPr>
            <w:tcW w:w="3355" w:type="dxa"/>
            <w:gridSpan w:val="2"/>
          </w:tcPr>
          <w:p w:rsidR="00FC334C" w:rsidRDefault="00047B7D">
            <w:pPr>
              <w:pStyle w:val="TableParagraph"/>
              <w:spacing w:line="262" w:lineRule="exact"/>
              <w:ind w:left="645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214" w:type="dxa"/>
            <w:gridSpan w:val="4"/>
          </w:tcPr>
          <w:p w:rsidR="00FC334C" w:rsidRDefault="00047B7D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обов’язковими чотири усних відповідей, які 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 навички розробок презентацій з обраних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виступів,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умінню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C334C" w:rsidRDefault="00047B7D">
            <w:pPr>
              <w:pStyle w:val="TableParagraph"/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актуальні, визначені теми, займати чітку професійну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</w:tr>
      <w:tr w:rsidR="00FC334C">
        <w:trPr>
          <w:trHeight w:val="2207"/>
        </w:trPr>
        <w:tc>
          <w:tcPr>
            <w:tcW w:w="3355" w:type="dxa"/>
            <w:gridSpan w:val="2"/>
          </w:tcPr>
          <w:p w:rsidR="00FC334C" w:rsidRDefault="00047B7D">
            <w:pPr>
              <w:pStyle w:val="TableParagraph"/>
              <w:spacing w:line="262" w:lineRule="exact"/>
              <w:ind w:left="429" w:right="42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C334C" w:rsidRDefault="00047B7D">
            <w:pPr>
              <w:pStyle w:val="TableParagraph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214" w:type="dxa"/>
            <w:gridSpan w:val="4"/>
          </w:tcPr>
          <w:p w:rsidR="00FC334C" w:rsidRDefault="00047B7D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Належне виконання: 1) змісту питань планів 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візуалізованих презентацій для відповідей на 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</w:t>
            </w:r>
            <w:r>
              <w:rPr>
                <w:sz w:val="24"/>
              </w:rPr>
              <w:t>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 не повинна перевищувати 40 слайдів. Однак слід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пам’ятати,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візуалізована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доповнює</w:t>
            </w:r>
          </w:p>
          <w:p w:rsidR="00FC334C" w:rsidRDefault="00047B7D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підготовлену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основну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відповідь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студента.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2)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</w:p>
        </w:tc>
      </w:tr>
    </w:tbl>
    <w:p w:rsidR="00FC334C" w:rsidRDefault="00FC334C">
      <w:pPr>
        <w:spacing w:line="269" w:lineRule="exact"/>
        <w:jc w:val="both"/>
        <w:rPr>
          <w:sz w:val="24"/>
        </w:rPr>
        <w:sectPr w:rsidR="00FC334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6217"/>
      </w:tblGrid>
      <w:tr w:rsidR="00FC334C">
        <w:trPr>
          <w:trHeight w:val="1934"/>
        </w:trPr>
        <w:tc>
          <w:tcPr>
            <w:tcW w:w="3356" w:type="dxa"/>
          </w:tcPr>
          <w:p w:rsidR="00FC334C" w:rsidRDefault="00FC33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17" w:type="dxa"/>
          </w:tcPr>
          <w:p w:rsidR="00FC334C" w:rsidRDefault="00047B7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цілеспрямовану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підготовці до написання роботи. Студент допускається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підсумкового контролю (залік) за умови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«заборгованостей»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  <w:p w:rsidR="00FC334C" w:rsidRDefault="00047B7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50).</w:t>
            </w:r>
          </w:p>
        </w:tc>
      </w:tr>
      <w:tr w:rsidR="00FC334C">
        <w:trPr>
          <w:trHeight w:val="275"/>
        </w:trPr>
        <w:tc>
          <w:tcPr>
            <w:tcW w:w="9573" w:type="dxa"/>
            <w:gridSpan w:val="2"/>
          </w:tcPr>
          <w:p w:rsidR="00FC334C" w:rsidRDefault="00047B7D">
            <w:pPr>
              <w:pStyle w:val="TableParagraph"/>
              <w:spacing w:line="256" w:lineRule="exact"/>
              <w:ind w:left="381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C334C">
        <w:trPr>
          <w:trHeight w:val="5520"/>
        </w:trPr>
        <w:tc>
          <w:tcPr>
            <w:tcW w:w="9573" w:type="dxa"/>
            <w:gridSpan w:val="2"/>
          </w:tcPr>
          <w:p w:rsidR="00FC334C" w:rsidRDefault="00047B7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 організації освітнього процесу студенти, викладачі, методисти та адміністрація діють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до: Положення про організацію освітнього процесу; Положення про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переведення, відрахування та поновлення студентів; Положення про академічні відпустки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повторне навчання в вищих закладах освіти; Положення про моніторинг якості 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(02.03.2016,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№43-АГП);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</w:t>
            </w:r>
            <w:r>
              <w:rPr>
                <w:sz w:val="24"/>
              </w:rPr>
              <w:t>ність; Положення про порядок навчання студентів за індивідуальним графіком;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 про порядок повторного вивчення дисциплін (кредитів ECTS) в умовах 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(№18 від 2.02.2016р.); Політика курсу «Методика викладання предметів 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спрямування» гр</w:t>
            </w:r>
            <w:r>
              <w:rPr>
                <w:sz w:val="24"/>
              </w:rPr>
              <w:t>унтується на принципах академічної доброчесності. Студент виконує 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 які зазначені у програмі (силабусі) вчасно. За умови відсутності студента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 чи семінарському занятті, отримання незадовільної оцінки на семінарських заняттях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 неякісно</w:t>
            </w:r>
            <w:r>
              <w:rPr>
                <w:sz w:val="24"/>
              </w:rPr>
              <w:t>го виконання візуалізованої презентації визначений день для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 візуалізованих презентацій. У випадку запозичення робіт (випадків плагіату),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 академічно</w:t>
            </w:r>
            <w:r>
              <w:rPr>
                <w:sz w:val="24"/>
              </w:rPr>
              <w:t>ї недоброчесності (списування), викладач пропонує студентові повторно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виконати необхідний вид роботи. При бажанні студента підвищити підсумкову 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 комісії)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набрав мінімум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 запропоновано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повторне</w:t>
            </w:r>
          </w:p>
          <w:p w:rsidR="00FC334C" w:rsidRDefault="00047B7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FC334C">
        <w:trPr>
          <w:trHeight w:val="275"/>
        </w:trPr>
        <w:tc>
          <w:tcPr>
            <w:tcW w:w="9573" w:type="dxa"/>
            <w:gridSpan w:val="2"/>
          </w:tcPr>
          <w:p w:rsidR="00FC334C" w:rsidRDefault="00047B7D">
            <w:pPr>
              <w:pStyle w:val="TableParagraph"/>
              <w:spacing w:line="256" w:lineRule="exact"/>
              <w:ind w:left="321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FC334C">
        <w:trPr>
          <w:trHeight w:val="6348"/>
        </w:trPr>
        <w:tc>
          <w:tcPr>
            <w:tcW w:w="9573" w:type="dxa"/>
            <w:gridSpan w:val="2"/>
          </w:tcPr>
          <w:p w:rsidR="00FC334C" w:rsidRDefault="00047B7D">
            <w:pPr>
              <w:pStyle w:val="TableParagraph"/>
              <w:spacing w:line="265" w:lineRule="exact"/>
              <w:ind w:left="4413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</w:t>
            </w:r>
          </w:p>
          <w:p w:rsidR="00FC334C" w:rsidRDefault="00047B7D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Гнатюк Я. С. Філософія та методика її викладання / Я. С. Гнатюк. – Івано-Франківськ: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FC334C" w:rsidRDefault="00047B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Штракс.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школа, 1971.</w:t>
            </w:r>
          </w:p>
          <w:p w:rsidR="00FC334C" w:rsidRDefault="00047B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Сломський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Сломський.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Тріада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FC334C" w:rsidRDefault="00047B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Шляхтун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соціально-гуманітарних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Шляхтун.</w:t>
            </w:r>
          </w:p>
          <w:p w:rsidR="00FC334C" w:rsidRDefault="00047B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FC334C" w:rsidRDefault="00047B7D">
            <w:pPr>
              <w:pStyle w:val="TableParagraph"/>
              <w:spacing w:before="2" w:line="274" w:lineRule="exact"/>
              <w:ind w:left="4209"/>
              <w:rPr>
                <w:b/>
                <w:sz w:val="24"/>
              </w:rPr>
            </w:pPr>
            <w:r>
              <w:rPr>
                <w:b/>
                <w:sz w:val="24"/>
              </w:rPr>
              <w:t>Допоміжна</w:t>
            </w:r>
          </w:p>
          <w:p w:rsidR="00FC334C" w:rsidRDefault="00047B7D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Гнатюк Я. С. Загальна філософія: методичні рекомендації / Я. С. Гнатюк. – Івано-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Гостинець,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FC334C" w:rsidRDefault="00047B7D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Гнатюк Я. С. Методичні рекомендації з української філософії / Я. С. Гнатюк. – Івано-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Третяк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І. Я., 2007.</w:t>
            </w:r>
          </w:p>
          <w:p w:rsidR="00FC334C" w:rsidRDefault="00047B7D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Надурак В. В. Філософія: методичні рекомендації / В. В. Надурак. – Івано-Франківськ: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Я. Третяк, 2008.</w:t>
            </w:r>
          </w:p>
          <w:p w:rsidR="00FC334C" w:rsidRDefault="00047B7D">
            <w:pPr>
              <w:pStyle w:val="TableParagraph"/>
              <w:ind w:right="1238"/>
              <w:rPr>
                <w:sz w:val="24"/>
              </w:rPr>
            </w:pPr>
            <w:r>
              <w:rPr>
                <w:sz w:val="24"/>
              </w:rPr>
              <w:t>Остащук І. Б. Ме</w:t>
            </w:r>
            <w:r>
              <w:rPr>
                <w:sz w:val="24"/>
              </w:rPr>
              <w:t>тодичні рекомендації з релігієзнавства / І. Б. Остащук. – Івано-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Третяк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І.Я.,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FC334C" w:rsidRDefault="00047B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0305</w:t>
            </w:r>
          </w:p>
          <w:p w:rsidR="00FC334C" w:rsidRDefault="00047B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«Філологія»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 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Радченко. – Івано-Франківськ: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FC334C" w:rsidRDefault="00047B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Сініцина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</w:p>
          <w:p w:rsidR="00FC334C" w:rsidRDefault="00047B7D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медичних закладів освіти ІІІ–ІV рівнів акредитації / А. В. Сініцина, Я. Г. Татарин. –Івано-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форте, 2011.</w:t>
            </w:r>
          </w:p>
          <w:p w:rsidR="00FC334C" w:rsidRDefault="00047B7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Харчева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:rsidR="00FC334C" w:rsidRDefault="00FC334C">
      <w:pPr>
        <w:spacing w:line="269" w:lineRule="exact"/>
        <w:rPr>
          <w:sz w:val="24"/>
        </w:rPr>
        <w:sectPr w:rsidR="00FC334C">
          <w:pgSz w:w="11910" w:h="16840"/>
          <w:pgMar w:top="1120" w:right="620" w:bottom="280" w:left="1480" w:header="720" w:footer="720" w:gutter="0"/>
          <w:cols w:space="720"/>
        </w:sectPr>
      </w:pPr>
    </w:p>
    <w:p w:rsidR="00FC334C" w:rsidRDefault="00047B7D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8.65pt;height:1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C334C" w:rsidRDefault="00047B7D">
                  <w:pPr>
                    <w:tabs>
                      <w:tab w:val="left" w:pos="2227"/>
                    </w:tabs>
                    <w:spacing w:line="270" w:lineRule="exact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Г.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Харчева.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М.:</w:t>
                  </w:r>
                  <w:r>
                    <w:rPr>
                      <w:sz w:val="24"/>
                    </w:rPr>
                    <w:tab/>
                    <w:t>Логос,</w:t>
                  </w:r>
                  <w:r>
                    <w:rPr>
                      <w:spacing w:val="3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1997.</w:t>
                  </w:r>
                </w:p>
              </w:txbxContent>
            </v:textbox>
            <w10:anchorlock/>
          </v:shape>
        </w:pict>
      </w:r>
    </w:p>
    <w:p w:rsidR="00FC334C" w:rsidRDefault="00FC334C">
      <w:pPr>
        <w:pStyle w:val="a3"/>
        <w:rPr>
          <w:sz w:val="20"/>
        </w:rPr>
      </w:pPr>
    </w:p>
    <w:p w:rsidR="00FC334C" w:rsidRDefault="00FC334C">
      <w:pPr>
        <w:pStyle w:val="a3"/>
        <w:rPr>
          <w:sz w:val="20"/>
        </w:rPr>
      </w:pPr>
    </w:p>
    <w:p w:rsidR="00FC334C" w:rsidRDefault="00FC334C">
      <w:pPr>
        <w:pStyle w:val="a3"/>
        <w:spacing w:before="5"/>
        <w:rPr>
          <w:sz w:val="22"/>
        </w:rPr>
      </w:pPr>
    </w:p>
    <w:p w:rsidR="00FC334C" w:rsidRDefault="00047B7D">
      <w:pPr>
        <w:tabs>
          <w:tab w:val="left" w:pos="7670"/>
        </w:tabs>
        <w:spacing w:before="89"/>
        <w:ind w:left="4449"/>
        <w:rPr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487216640" behindDoc="1" locked="0" layoutInCell="1" allowOverlap="1">
            <wp:simplePos x="0" y="0"/>
            <wp:positionH relativeFrom="page">
              <wp:posOffset>4742179</wp:posOffset>
            </wp:positionH>
            <wp:positionV relativeFrom="paragraph">
              <wp:posOffset>-215698</wp:posOffset>
            </wp:positionV>
            <wp:extent cx="980622" cy="385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22" cy="38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Викладач</w:t>
      </w:r>
      <w:r>
        <w:rPr>
          <w:b/>
          <w:sz w:val="28"/>
        </w:rPr>
        <w:tab/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4"/>
        </w:rPr>
        <w:t>Гнатюк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FC334C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85F"/>
    <w:multiLevelType w:val="hybridMultilevel"/>
    <w:tmpl w:val="333E1BE4"/>
    <w:lvl w:ilvl="0" w:tplc="7256C76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3705D10">
      <w:numFmt w:val="bullet"/>
      <w:lvlText w:val="•"/>
      <w:lvlJc w:val="left"/>
      <w:pPr>
        <w:ind w:left="1369" w:hanging="360"/>
      </w:pPr>
      <w:rPr>
        <w:rFonts w:hint="default"/>
        <w:lang w:val="uk-UA" w:eastAsia="en-US" w:bidi="ar-SA"/>
      </w:rPr>
    </w:lvl>
    <w:lvl w:ilvl="2" w:tplc="829645E4">
      <w:numFmt w:val="bullet"/>
      <w:lvlText w:val="•"/>
      <w:lvlJc w:val="left"/>
      <w:pPr>
        <w:ind w:left="2279" w:hanging="360"/>
      </w:pPr>
      <w:rPr>
        <w:rFonts w:hint="default"/>
        <w:lang w:val="uk-UA" w:eastAsia="en-US" w:bidi="ar-SA"/>
      </w:rPr>
    </w:lvl>
    <w:lvl w:ilvl="3" w:tplc="93F80008">
      <w:numFmt w:val="bullet"/>
      <w:lvlText w:val="•"/>
      <w:lvlJc w:val="left"/>
      <w:pPr>
        <w:ind w:left="3188" w:hanging="360"/>
      </w:pPr>
      <w:rPr>
        <w:rFonts w:hint="default"/>
        <w:lang w:val="uk-UA" w:eastAsia="en-US" w:bidi="ar-SA"/>
      </w:rPr>
    </w:lvl>
    <w:lvl w:ilvl="4" w:tplc="764010EC">
      <w:numFmt w:val="bullet"/>
      <w:lvlText w:val="•"/>
      <w:lvlJc w:val="left"/>
      <w:pPr>
        <w:ind w:left="4098" w:hanging="360"/>
      </w:pPr>
      <w:rPr>
        <w:rFonts w:hint="default"/>
        <w:lang w:val="uk-UA" w:eastAsia="en-US" w:bidi="ar-SA"/>
      </w:rPr>
    </w:lvl>
    <w:lvl w:ilvl="5" w:tplc="8B68BCEE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6" w:tplc="8CEA6586">
      <w:numFmt w:val="bullet"/>
      <w:lvlText w:val="•"/>
      <w:lvlJc w:val="left"/>
      <w:pPr>
        <w:ind w:left="5917" w:hanging="360"/>
      </w:pPr>
      <w:rPr>
        <w:rFonts w:hint="default"/>
        <w:lang w:val="uk-UA" w:eastAsia="en-US" w:bidi="ar-SA"/>
      </w:rPr>
    </w:lvl>
    <w:lvl w:ilvl="7" w:tplc="257C4E72">
      <w:numFmt w:val="bullet"/>
      <w:lvlText w:val="•"/>
      <w:lvlJc w:val="left"/>
      <w:pPr>
        <w:ind w:left="6827" w:hanging="360"/>
      </w:pPr>
      <w:rPr>
        <w:rFonts w:hint="default"/>
        <w:lang w:val="uk-UA" w:eastAsia="en-US" w:bidi="ar-SA"/>
      </w:rPr>
    </w:lvl>
    <w:lvl w:ilvl="8" w:tplc="D83AB3A2">
      <w:numFmt w:val="bullet"/>
      <w:lvlText w:val="•"/>
      <w:lvlJc w:val="left"/>
      <w:pPr>
        <w:ind w:left="7736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D283454"/>
    <w:multiLevelType w:val="hybridMultilevel"/>
    <w:tmpl w:val="741E1DFC"/>
    <w:lvl w:ilvl="0" w:tplc="D42C27A4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CE981E">
      <w:numFmt w:val="bullet"/>
      <w:lvlText w:val="•"/>
      <w:lvlJc w:val="left"/>
      <w:pPr>
        <w:ind w:left="2456" w:hanging="850"/>
      </w:pPr>
      <w:rPr>
        <w:rFonts w:hint="default"/>
        <w:lang w:val="uk-UA" w:eastAsia="en-US" w:bidi="ar-SA"/>
      </w:rPr>
    </w:lvl>
    <w:lvl w:ilvl="2" w:tplc="5C0A812A">
      <w:numFmt w:val="bullet"/>
      <w:lvlText w:val="•"/>
      <w:lvlJc w:val="left"/>
      <w:pPr>
        <w:ind w:left="3273" w:hanging="850"/>
      </w:pPr>
      <w:rPr>
        <w:rFonts w:hint="default"/>
        <w:lang w:val="uk-UA" w:eastAsia="en-US" w:bidi="ar-SA"/>
      </w:rPr>
    </w:lvl>
    <w:lvl w:ilvl="3" w:tplc="C958CEAC">
      <w:numFmt w:val="bullet"/>
      <w:lvlText w:val="•"/>
      <w:lvlJc w:val="left"/>
      <w:pPr>
        <w:ind w:left="4089" w:hanging="850"/>
      </w:pPr>
      <w:rPr>
        <w:rFonts w:hint="default"/>
        <w:lang w:val="uk-UA" w:eastAsia="en-US" w:bidi="ar-SA"/>
      </w:rPr>
    </w:lvl>
    <w:lvl w:ilvl="4" w:tplc="13364D40">
      <w:numFmt w:val="bullet"/>
      <w:lvlText w:val="•"/>
      <w:lvlJc w:val="left"/>
      <w:pPr>
        <w:ind w:left="4906" w:hanging="850"/>
      </w:pPr>
      <w:rPr>
        <w:rFonts w:hint="default"/>
        <w:lang w:val="uk-UA" w:eastAsia="en-US" w:bidi="ar-SA"/>
      </w:rPr>
    </w:lvl>
    <w:lvl w:ilvl="5" w:tplc="F68037EE">
      <w:numFmt w:val="bullet"/>
      <w:lvlText w:val="•"/>
      <w:lvlJc w:val="left"/>
      <w:pPr>
        <w:ind w:left="5723" w:hanging="850"/>
      </w:pPr>
      <w:rPr>
        <w:rFonts w:hint="default"/>
        <w:lang w:val="uk-UA" w:eastAsia="en-US" w:bidi="ar-SA"/>
      </w:rPr>
    </w:lvl>
    <w:lvl w:ilvl="6" w:tplc="FB58F6E4">
      <w:numFmt w:val="bullet"/>
      <w:lvlText w:val="•"/>
      <w:lvlJc w:val="left"/>
      <w:pPr>
        <w:ind w:left="6539" w:hanging="850"/>
      </w:pPr>
      <w:rPr>
        <w:rFonts w:hint="default"/>
        <w:lang w:val="uk-UA" w:eastAsia="en-US" w:bidi="ar-SA"/>
      </w:rPr>
    </w:lvl>
    <w:lvl w:ilvl="7" w:tplc="36DC0D7A">
      <w:numFmt w:val="bullet"/>
      <w:lvlText w:val="•"/>
      <w:lvlJc w:val="left"/>
      <w:pPr>
        <w:ind w:left="7356" w:hanging="850"/>
      </w:pPr>
      <w:rPr>
        <w:rFonts w:hint="default"/>
        <w:lang w:val="uk-UA" w:eastAsia="en-US" w:bidi="ar-SA"/>
      </w:rPr>
    </w:lvl>
    <w:lvl w:ilvl="8" w:tplc="55146772">
      <w:numFmt w:val="bullet"/>
      <w:lvlText w:val="•"/>
      <w:lvlJc w:val="left"/>
      <w:pPr>
        <w:ind w:left="8173" w:hanging="850"/>
      </w:pPr>
      <w:rPr>
        <w:rFonts w:hint="default"/>
        <w:lang w:val="uk-UA" w:eastAsia="en-US" w:bidi="ar-SA"/>
      </w:rPr>
    </w:lvl>
  </w:abstractNum>
  <w:abstractNum w:abstractNumId="2" w15:restartNumberingAfterBreak="0">
    <w:nsid w:val="4A95016E"/>
    <w:multiLevelType w:val="hybridMultilevel"/>
    <w:tmpl w:val="1B84038C"/>
    <w:lvl w:ilvl="0" w:tplc="7FB83F44">
      <w:numFmt w:val="bullet"/>
      <w:lvlText w:val="–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3247DC2">
      <w:numFmt w:val="bullet"/>
      <w:lvlText w:val="•"/>
      <w:lvlJc w:val="left"/>
      <w:pPr>
        <w:ind w:left="266" w:hanging="183"/>
      </w:pPr>
      <w:rPr>
        <w:rFonts w:hint="default"/>
        <w:lang w:val="uk-UA" w:eastAsia="en-US" w:bidi="ar-SA"/>
      </w:rPr>
    </w:lvl>
    <w:lvl w:ilvl="2" w:tplc="E7E4A142">
      <w:numFmt w:val="bullet"/>
      <w:lvlText w:val="•"/>
      <w:lvlJc w:val="left"/>
      <w:pPr>
        <w:ind w:left="432" w:hanging="183"/>
      </w:pPr>
      <w:rPr>
        <w:rFonts w:hint="default"/>
        <w:lang w:val="uk-UA" w:eastAsia="en-US" w:bidi="ar-SA"/>
      </w:rPr>
    </w:lvl>
    <w:lvl w:ilvl="3" w:tplc="F30C9422">
      <w:numFmt w:val="bullet"/>
      <w:lvlText w:val="•"/>
      <w:lvlJc w:val="left"/>
      <w:pPr>
        <w:ind w:left="598" w:hanging="183"/>
      </w:pPr>
      <w:rPr>
        <w:rFonts w:hint="default"/>
        <w:lang w:val="uk-UA" w:eastAsia="en-US" w:bidi="ar-SA"/>
      </w:rPr>
    </w:lvl>
    <w:lvl w:ilvl="4" w:tplc="4D3A34BE">
      <w:numFmt w:val="bullet"/>
      <w:lvlText w:val="•"/>
      <w:lvlJc w:val="left"/>
      <w:pPr>
        <w:ind w:left="764" w:hanging="183"/>
      </w:pPr>
      <w:rPr>
        <w:rFonts w:hint="default"/>
        <w:lang w:val="uk-UA" w:eastAsia="en-US" w:bidi="ar-SA"/>
      </w:rPr>
    </w:lvl>
    <w:lvl w:ilvl="5" w:tplc="E37CB794">
      <w:numFmt w:val="bullet"/>
      <w:lvlText w:val="•"/>
      <w:lvlJc w:val="left"/>
      <w:pPr>
        <w:ind w:left="930" w:hanging="183"/>
      </w:pPr>
      <w:rPr>
        <w:rFonts w:hint="default"/>
        <w:lang w:val="uk-UA" w:eastAsia="en-US" w:bidi="ar-SA"/>
      </w:rPr>
    </w:lvl>
    <w:lvl w:ilvl="6" w:tplc="35D0D068">
      <w:numFmt w:val="bullet"/>
      <w:lvlText w:val="•"/>
      <w:lvlJc w:val="left"/>
      <w:pPr>
        <w:ind w:left="1096" w:hanging="183"/>
      </w:pPr>
      <w:rPr>
        <w:rFonts w:hint="default"/>
        <w:lang w:val="uk-UA" w:eastAsia="en-US" w:bidi="ar-SA"/>
      </w:rPr>
    </w:lvl>
    <w:lvl w:ilvl="7" w:tplc="CD90B4CA">
      <w:numFmt w:val="bullet"/>
      <w:lvlText w:val="•"/>
      <w:lvlJc w:val="left"/>
      <w:pPr>
        <w:ind w:left="1262" w:hanging="183"/>
      </w:pPr>
      <w:rPr>
        <w:rFonts w:hint="default"/>
        <w:lang w:val="uk-UA" w:eastAsia="en-US" w:bidi="ar-SA"/>
      </w:rPr>
    </w:lvl>
    <w:lvl w:ilvl="8" w:tplc="476670FC">
      <w:numFmt w:val="bullet"/>
      <w:lvlText w:val="•"/>
      <w:lvlJc w:val="left"/>
      <w:pPr>
        <w:ind w:left="1428" w:hanging="183"/>
      </w:pPr>
      <w:rPr>
        <w:rFonts w:hint="default"/>
        <w:lang w:val="uk-UA" w:eastAsia="en-US" w:bidi="ar-SA"/>
      </w:rPr>
    </w:lvl>
  </w:abstractNum>
  <w:abstractNum w:abstractNumId="3" w15:restartNumberingAfterBreak="0">
    <w:nsid w:val="6FB83D1B"/>
    <w:multiLevelType w:val="hybridMultilevel"/>
    <w:tmpl w:val="D9263FA2"/>
    <w:lvl w:ilvl="0" w:tplc="A380CCA4">
      <w:start w:val="1"/>
      <w:numFmt w:val="decimal"/>
      <w:lvlText w:val="%1."/>
      <w:lvlJc w:val="left"/>
      <w:pPr>
        <w:ind w:left="107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8C0FDE">
      <w:numFmt w:val="bullet"/>
      <w:lvlText w:val="•"/>
      <w:lvlJc w:val="left"/>
      <w:pPr>
        <w:ind w:left="1046" w:hanging="413"/>
      </w:pPr>
      <w:rPr>
        <w:rFonts w:hint="default"/>
        <w:lang w:val="uk-UA" w:eastAsia="en-US" w:bidi="ar-SA"/>
      </w:rPr>
    </w:lvl>
    <w:lvl w:ilvl="2" w:tplc="1DB645A6">
      <w:numFmt w:val="bullet"/>
      <w:lvlText w:val="•"/>
      <w:lvlJc w:val="left"/>
      <w:pPr>
        <w:ind w:left="1992" w:hanging="413"/>
      </w:pPr>
      <w:rPr>
        <w:rFonts w:hint="default"/>
        <w:lang w:val="uk-UA" w:eastAsia="en-US" w:bidi="ar-SA"/>
      </w:rPr>
    </w:lvl>
    <w:lvl w:ilvl="3" w:tplc="3CC0EC3C">
      <w:numFmt w:val="bullet"/>
      <w:lvlText w:val="•"/>
      <w:lvlJc w:val="left"/>
      <w:pPr>
        <w:ind w:left="2938" w:hanging="413"/>
      </w:pPr>
      <w:rPr>
        <w:rFonts w:hint="default"/>
        <w:lang w:val="uk-UA" w:eastAsia="en-US" w:bidi="ar-SA"/>
      </w:rPr>
    </w:lvl>
    <w:lvl w:ilvl="4" w:tplc="46360F08">
      <w:numFmt w:val="bullet"/>
      <w:lvlText w:val="•"/>
      <w:lvlJc w:val="left"/>
      <w:pPr>
        <w:ind w:left="3885" w:hanging="413"/>
      </w:pPr>
      <w:rPr>
        <w:rFonts w:hint="default"/>
        <w:lang w:val="uk-UA" w:eastAsia="en-US" w:bidi="ar-SA"/>
      </w:rPr>
    </w:lvl>
    <w:lvl w:ilvl="5" w:tplc="FDF6893C">
      <w:numFmt w:val="bullet"/>
      <w:lvlText w:val="•"/>
      <w:lvlJc w:val="left"/>
      <w:pPr>
        <w:ind w:left="4831" w:hanging="413"/>
      </w:pPr>
      <w:rPr>
        <w:rFonts w:hint="default"/>
        <w:lang w:val="uk-UA" w:eastAsia="en-US" w:bidi="ar-SA"/>
      </w:rPr>
    </w:lvl>
    <w:lvl w:ilvl="6" w:tplc="3D9AB306">
      <w:numFmt w:val="bullet"/>
      <w:lvlText w:val="•"/>
      <w:lvlJc w:val="left"/>
      <w:pPr>
        <w:ind w:left="5777" w:hanging="413"/>
      </w:pPr>
      <w:rPr>
        <w:rFonts w:hint="default"/>
        <w:lang w:val="uk-UA" w:eastAsia="en-US" w:bidi="ar-SA"/>
      </w:rPr>
    </w:lvl>
    <w:lvl w:ilvl="7" w:tplc="7198348E">
      <w:numFmt w:val="bullet"/>
      <w:lvlText w:val="•"/>
      <w:lvlJc w:val="left"/>
      <w:pPr>
        <w:ind w:left="6724" w:hanging="413"/>
      </w:pPr>
      <w:rPr>
        <w:rFonts w:hint="default"/>
        <w:lang w:val="uk-UA" w:eastAsia="en-US" w:bidi="ar-SA"/>
      </w:rPr>
    </w:lvl>
    <w:lvl w:ilvl="8" w:tplc="779AD2D8">
      <w:numFmt w:val="bullet"/>
      <w:lvlText w:val="•"/>
      <w:lvlJc w:val="left"/>
      <w:pPr>
        <w:ind w:left="7670" w:hanging="41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334C"/>
    <w:rsid w:val="00047B7D"/>
    <w:rsid w:val="00F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69BB5E"/>
  <w15:docId w15:val="{11DFEE98-621B-4F34-9E4D-777D46CF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59" w:right="7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hyperlink" Target="mailto:j.s.hnatiu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1721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2</cp:revision>
  <dcterms:created xsi:type="dcterms:W3CDTF">2022-02-08T22:38:00Z</dcterms:created>
  <dcterms:modified xsi:type="dcterms:W3CDTF">2022-02-08T22:00:00Z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